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A" w:rsidRDefault="0012411A" w:rsidP="0012411A">
      <w:pPr>
        <w:spacing w:after="240" w:line="23" w:lineRule="atLeast"/>
        <w:rPr>
          <w:b/>
          <w:smallCaps/>
          <w:sz w:val="16"/>
          <w:szCs w:val="16"/>
        </w:rPr>
      </w:pPr>
    </w:p>
    <w:p w:rsidR="000B52BE" w:rsidRPr="00116565" w:rsidRDefault="000B52BE" w:rsidP="0012411A">
      <w:pPr>
        <w:spacing w:after="240" w:line="23" w:lineRule="atLeast"/>
        <w:jc w:val="center"/>
        <w:rPr>
          <w:b/>
          <w:smallCaps/>
          <w:sz w:val="28"/>
          <w:szCs w:val="28"/>
        </w:rPr>
      </w:pPr>
      <w:r w:rsidRPr="00116565">
        <w:rPr>
          <w:b/>
          <w:smallCaps/>
          <w:sz w:val="28"/>
          <w:szCs w:val="28"/>
        </w:rPr>
        <w:t xml:space="preserve">Life Matters:  </w:t>
      </w:r>
      <w:r w:rsidR="00E26C26">
        <w:rPr>
          <w:b/>
          <w:smallCaps/>
          <w:sz w:val="28"/>
          <w:szCs w:val="28"/>
        </w:rPr>
        <w:t>forgiveness and healing after abortion</w:t>
      </w:r>
    </w:p>
    <w:p w:rsidR="000B52BE" w:rsidRDefault="000B52BE" w:rsidP="000B52BE">
      <w:pPr>
        <w:autoSpaceDE w:val="0"/>
        <w:autoSpaceDN w:val="0"/>
        <w:adjustRightInd w:val="0"/>
        <w:rPr>
          <w:rFonts w:ascii="Sabon-Roman" w:eastAsiaTheme="minorHAnsi" w:hAnsi="Sabon-Roman" w:cs="Sabon-Roman"/>
        </w:rPr>
        <w:sectPr w:rsidR="000B52BE" w:rsidSect="00BF3ACB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</w:rPr>
      </w:pPr>
      <w:r>
        <w:rPr>
          <w:rFonts w:ascii="Sabon-Italic" w:eastAsiaTheme="minorHAnsi" w:hAnsi="Sabon-Italic" w:cs="Sabon-Italic"/>
          <w:i/>
          <w:iCs/>
        </w:rPr>
        <w:lastRenderedPageBreak/>
        <w:t>My life is ruined. I have been depressed,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 xml:space="preserve">suicidal, </w:t>
      </w:r>
      <w:proofErr w:type="gramStart"/>
      <w:r>
        <w:rPr>
          <w:rFonts w:ascii="Sabon-Italic" w:eastAsiaTheme="minorHAnsi" w:hAnsi="Sabon-Italic" w:cs="Sabon-Italic"/>
          <w:i/>
          <w:iCs/>
        </w:rPr>
        <w:t>guilt</w:t>
      </w:r>
      <w:proofErr w:type="gramEnd"/>
      <w:r>
        <w:rPr>
          <w:rFonts w:ascii="Sabon-Italic" w:eastAsiaTheme="minorHAnsi" w:hAnsi="Sabon-Italic" w:cs="Sabon-Italic"/>
          <w:i/>
          <w:iCs/>
        </w:rPr>
        <w:t>-ridden for 24 years. … I beg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every day for forgiveness. … I cannot believe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God would forgive the life I have led.</w:t>
      </w:r>
    </w:p>
    <w:p w:rsidR="00E26C26" w:rsidRPr="00A154CD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</w:rPr>
      </w:pPr>
      <w:r>
        <w:rPr>
          <w:rFonts w:ascii="Sabon-Italic" w:eastAsiaTheme="minorHAnsi" w:hAnsi="Sabon-Italic" w:cs="Sabon-Italic"/>
          <w:i/>
          <w:iCs/>
        </w:rPr>
        <w:t>Over the years I continually went to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confession. A priest once told me, “God has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forgiven you. You need to forgive yourself.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You are putting yourself through your own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purgatory.” But I could not bring myself to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accept forgiveness.</w:t>
      </w:r>
    </w:p>
    <w:p w:rsidR="00E26C26" w:rsidRPr="00A154CD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</w:rPr>
      </w:pPr>
      <w:r>
        <w:rPr>
          <w:rFonts w:ascii="Sabon-Italic" w:eastAsiaTheme="minorHAnsi" w:hAnsi="Sabon-Italic" w:cs="Sabon-Italic"/>
          <w:i/>
          <w:iCs/>
        </w:rPr>
        <w:t>I know God has forgiven me for this sin I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have committed but it is so hard for me to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forgive myself. Thirteen years later and I still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haven’t forgiven myself. I live with this</w:t>
      </w:r>
      <w:r w:rsidR="002F368E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shame, guilt and disgust every day of my life.</w:t>
      </w:r>
    </w:p>
    <w:p w:rsidR="00E26C26" w:rsidRPr="00A154CD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These are but a few of the many thousands of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messages sent to the website of Project Rachel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proofErr w:type="gramStart"/>
      <w:r>
        <w:rPr>
          <w:rFonts w:ascii="Sabon-Roman" w:eastAsiaTheme="minorHAnsi" w:hAnsi="Sabon-Roman" w:cs="Sabon-Roman"/>
        </w:rPr>
        <w:t>Ministry (</w:t>
      </w:r>
      <w:r>
        <w:rPr>
          <w:rFonts w:ascii="Sabon-Italic" w:eastAsiaTheme="minorHAnsi" w:hAnsi="Sabon-Italic" w:cs="Sabon-Italic"/>
          <w:i/>
          <w:iCs/>
        </w:rPr>
        <w:t>www.HopeAfterAbortion.org</w:t>
      </w:r>
      <w:r>
        <w:rPr>
          <w:rFonts w:ascii="Sabon-Roman" w:eastAsiaTheme="minorHAnsi" w:hAnsi="Sabon-Roman" w:cs="Sabon-Roman"/>
        </w:rPr>
        <w:t>), the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post-abortion ministry of the Catholic Church.</w:t>
      </w:r>
      <w:proofErr w:type="gramEnd"/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They speak for many who struggle with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forgiveness after abortion.</w:t>
      </w:r>
    </w:p>
    <w:p w:rsidR="002F368E" w:rsidRPr="00A154CD" w:rsidRDefault="002F368E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A priest active in Project Rachel Ministry once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spoke of the spiritual desolation experienced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by post-abortive women: “Many feel they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have committed ‘the unforgivable sin’ and are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destined for hell, or that they deserve to be on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death row. Most suffer this spiritual desolation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in silence, too ashamed and feeling unworthy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to seek reconciliation from God.”</w:t>
      </w:r>
    </w:p>
    <w:p w:rsidR="00A154CD" w:rsidRDefault="00A154CD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7B6E9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That a deeply remorseful woman does not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 xml:space="preserve">trust in God’s desire—his </w:t>
      </w:r>
      <w:r>
        <w:rPr>
          <w:rFonts w:ascii="Sabon-Italic" w:eastAsiaTheme="minorHAnsi" w:hAnsi="Sabon-Italic" w:cs="Sabon-Italic"/>
          <w:i/>
          <w:iCs/>
        </w:rPr>
        <w:t>eagerness</w:t>
      </w:r>
      <w:r>
        <w:rPr>
          <w:rFonts w:ascii="Sabon-Roman" w:eastAsiaTheme="minorHAnsi" w:hAnsi="Sabon-Roman" w:cs="Sabon-Roman"/>
        </w:rPr>
        <w:t>—to forgive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her, or that after receiving absolution in the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Sacrament of Reconciliation she cannot accept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that she has been forgiven or remains unable</w:t>
      </w:r>
      <w:r w:rsidR="002F368E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to forgive herself—these obstacles to healing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and peace tell us nothing about who God is or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how efficacious the Sacrament is. What they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tell us is that such women are devastated by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the loss of their children, aware of the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seriousness of their sin, and that they have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never encountered such merciful love in their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relationships with others—love that might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have allowed them to hope in God’s infinitely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greater merciful love.</w:t>
      </w:r>
    </w:p>
    <w:p w:rsidR="002F368E" w:rsidRPr="00A154CD" w:rsidRDefault="002F368E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2F368E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lastRenderedPageBreak/>
        <w:t>Is the despair of forgiveness merely a product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of “Catholic guilt” as some abortion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supporters have suggested? Even nonbelievers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recognize their need for God’s forgiveness and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for the ability to forgive themselves. Another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 xml:space="preserve">letter to </w:t>
      </w:r>
      <w:proofErr w:type="spellStart"/>
      <w:r>
        <w:rPr>
          <w:rFonts w:ascii="Sabon-Italic" w:eastAsiaTheme="minorHAnsi" w:hAnsi="Sabon-Italic" w:cs="Sabon-Italic"/>
          <w:i/>
          <w:iCs/>
        </w:rPr>
        <w:t>HopeAfterAbortion</w:t>
      </w:r>
      <w:proofErr w:type="spellEnd"/>
      <w:r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Roman" w:eastAsiaTheme="minorHAnsi" w:hAnsi="Sabon-Roman" w:cs="Sabon-Roman"/>
        </w:rPr>
        <w:t>reads in part:</w:t>
      </w:r>
      <w:r w:rsidR="00F23C18">
        <w:rPr>
          <w:rFonts w:ascii="Sabon-Roman" w:eastAsiaTheme="minorHAnsi" w:hAnsi="Sabon-Roman" w:cs="Sabon-Roman"/>
        </w:rPr>
        <w:t xml:space="preserve"> </w:t>
      </w:r>
    </w:p>
    <w:p w:rsidR="00F23C18" w:rsidRPr="00A154CD" w:rsidRDefault="00F23C18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</w:rPr>
      </w:pPr>
      <w:r>
        <w:rPr>
          <w:rFonts w:ascii="Sabon-Italic" w:eastAsiaTheme="minorHAnsi" w:hAnsi="Sabon-Italic" w:cs="Sabon-Italic"/>
          <w:i/>
          <w:iCs/>
        </w:rPr>
        <w:t>I’m not religious but I’m scared that I’m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going to be punished for what I’ve done, in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the afterlife. Where do those who were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 xml:space="preserve">raised atheist turn to? … I don’t want </w:t>
      </w:r>
      <w:proofErr w:type="spellStart"/>
      <w:r>
        <w:rPr>
          <w:rFonts w:ascii="Sabon-Italic" w:eastAsiaTheme="minorHAnsi" w:hAnsi="Sabon-Italic" w:cs="Sabon-Italic"/>
          <w:i/>
          <w:iCs/>
        </w:rPr>
        <w:t>tohear</w:t>
      </w:r>
      <w:proofErr w:type="spellEnd"/>
      <w:r>
        <w:rPr>
          <w:rFonts w:ascii="Sabon-Italic" w:eastAsiaTheme="minorHAnsi" w:hAnsi="Sabon-Italic" w:cs="Sabon-Italic"/>
          <w:i/>
          <w:iCs/>
        </w:rPr>
        <w:t xml:space="preserve"> people say that I have to forgive myself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because after all these years I still can’t. I’m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scared that I’ll never be able to because I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know what I did was wrong.</w:t>
      </w:r>
    </w:p>
    <w:p w:rsidR="002F368E" w:rsidRPr="00A154CD" w:rsidRDefault="002F368E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She can write “I know what I did was wrong”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because God has written his law on every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 xml:space="preserve">human heart (cf. </w:t>
      </w:r>
      <w:proofErr w:type="spellStart"/>
      <w:r>
        <w:rPr>
          <w:rFonts w:ascii="Sabon-Roman" w:eastAsiaTheme="minorHAnsi" w:hAnsi="Sabon-Roman" w:cs="Sabon-Roman"/>
        </w:rPr>
        <w:t>Heb</w:t>
      </w:r>
      <w:proofErr w:type="spellEnd"/>
      <w:r>
        <w:rPr>
          <w:rFonts w:ascii="Sabon-Roman" w:eastAsiaTheme="minorHAnsi" w:hAnsi="Sabon-Roman" w:cs="Sabon-Roman"/>
        </w:rPr>
        <w:t xml:space="preserve"> 8:10). But when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becoming pregnant sets off a “crisis,”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conscience can easily be drowned out by fears: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fear of condemnation, of disappointing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proofErr w:type="gramStart"/>
      <w:r>
        <w:rPr>
          <w:rFonts w:ascii="Sabon-Roman" w:eastAsiaTheme="minorHAnsi" w:hAnsi="Sabon-Roman" w:cs="Sabon-Roman"/>
        </w:rPr>
        <w:t>parents</w:t>
      </w:r>
      <w:proofErr w:type="gramEnd"/>
      <w:r>
        <w:rPr>
          <w:rFonts w:ascii="Sabon-Roman" w:eastAsiaTheme="minorHAnsi" w:hAnsi="Sabon-Roman" w:cs="Sabon-Roman"/>
        </w:rPr>
        <w:t>, of losing a boyfriend, of not being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able to complete one’s education, fear of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raising a child alone or fear of what it may be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like to raise a child with severe disabilities.</w:t>
      </w:r>
    </w:p>
    <w:p w:rsidR="002F368E" w:rsidRPr="00A154CD" w:rsidRDefault="002F368E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It may seem impossible for a post-abortive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woman to find healing and peace, much less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hope and joy, as long as she is convinced that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God will not forgive her sin of abortion. If—as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she believes—she will spend eternity in hell,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forever separated from her child, how could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she begin to forgive herself for casting aside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her child, and forfeiting her present and future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happiness?</w:t>
      </w:r>
    </w:p>
    <w:p w:rsidR="002F368E" w:rsidRPr="00A154CD" w:rsidRDefault="002F368E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2F368E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God has provided the solution to this misery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and asks us to be catalysts to the solution. It is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to believe in one’s heart what Jesus has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repeatedly said and shown—“I am love and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mercy itself. … Let no soul fear to draw near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 xml:space="preserve">to me, even though its sins </w:t>
      </w:r>
      <w:proofErr w:type="gramStart"/>
      <w:r>
        <w:rPr>
          <w:rFonts w:ascii="Sabon-Roman" w:eastAsiaTheme="minorHAnsi" w:hAnsi="Sabon-Roman" w:cs="Sabon-Roman"/>
        </w:rPr>
        <w:t>be</w:t>
      </w:r>
      <w:proofErr w:type="gramEnd"/>
      <w:r>
        <w:rPr>
          <w:rFonts w:ascii="Sabon-Roman" w:eastAsiaTheme="minorHAnsi" w:hAnsi="Sabon-Roman" w:cs="Sabon-Roman"/>
        </w:rPr>
        <w:t xml:space="preserve"> as scarlet.”</w:t>
      </w:r>
      <w:r>
        <w:rPr>
          <w:rFonts w:ascii="Sabon-Roman" w:eastAsiaTheme="minorHAnsi" w:hAnsi="Sabon-Roman" w:cs="Sabon-Roman"/>
          <w:sz w:val="11"/>
          <w:szCs w:val="11"/>
        </w:rPr>
        <w:t xml:space="preserve">1 </w:t>
      </w:r>
      <w:r>
        <w:rPr>
          <w:rFonts w:ascii="Sabon-Roman" w:eastAsiaTheme="minorHAnsi" w:hAnsi="Sabon-Roman" w:cs="Sabon-Roman"/>
        </w:rPr>
        <w:t>“I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do not want to punish aching mankind, but I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 xml:space="preserve">desire to heal it, pressing it to </w:t>
      </w:r>
      <w:proofErr w:type="gramStart"/>
      <w:r>
        <w:rPr>
          <w:rFonts w:ascii="Sabon-Roman" w:eastAsiaTheme="minorHAnsi" w:hAnsi="Sabon-Roman" w:cs="Sabon-Roman"/>
        </w:rPr>
        <w:t>My</w:t>
      </w:r>
      <w:proofErr w:type="gramEnd"/>
      <w:r>
        <w:rPr>
          <w:rFonts w:ascii="Sabon-Roman" w:eastAsiaTheme="minorHAnsi" w:hAnsi="Sabon-Roman" w:cs="Sabon-Roman"/>
        </w:rPr>
        <w:t xml:space="preserve"> merciful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heart.”</w:t>
      </w:r>
      <w:r>
        <w:rPr>
          <w:rFonts w:ascii="Sabon-Roman" w:eastAsiaTheme="minorHAnsi" w:hAnsi="Sabon-Roman" w:cs="Sabon-Roman"/>
          <w:sz w:val="11"/>
          <w:szCs w:val="11"/>
        </w:rPr>
        <w:t xml:space="preserve">2 </w:t>
      </w:r>
      <w:r>
        <w:rPr>
          <w:rFonts w:ascii="Sabon-Roman" w:eastAsiaTheme="minorHAnsi" w:hAnsi="Sabon-Roman" w:cs="Sabon-Roman"/>
        </w:rPr>
        <w:t>“The greater the misery of a soul, the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 xml:space="preserve">greater its right to </w:t>
      </w:r>
      <w:proofErr w:type="gramStart"/>
      <w:r>
        <w:rPr>
          <w:rFonts w:ascii="Sabon-Roman" w:eastAsiaTheme="minorHAnsi" w:hAnsi="Sabon-Roman" w:cs="Sabon-Roman"/>
        </w:rPr>
        <w:t>My</w:t>
      </w:r>
      <w:proofErr w:type="gramEnd"/>
      <w:r>
        <w:rPr>
          <w:rFonts w:ascii="Sabon-Roman" w:eastAsiaTheme="minorHAnsi" w:hAnsi="Sabon-Roman" w:cs="Sabon-Roman"/>
        </w:rPr>
        <w:t xml:space="preserve"> mercy.”</w:t>
      </w:r>
      <w:r w:rsidR="002F368E">
        <w:rPr>
          <w:rFonts w:ascii="Sabon-Roman" w:eastAsiaTheme="minorHAnsi" w:hAnsi="Sabon-Roman" w:cs="Sabon-Roman"/>
          <w:sz w:val="11"/>
          <w:szCs w:val="11"/>
        </w:rPr>
        <w:t>3</w:t>
      </w:r>
    </w:p>
    <w:p w:rsidR="002F368E" w:rsidRPr="00A154CD" w:rsidRDefault="002F368E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Throughout salvation history, God has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welcomed repentant sinners with special joy.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Jesus concludes the parable of the lost sheep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with these words: “there will be more joy in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 xml:space="preserve">heaven over one sinner </w:t>
      </w:r>
      <w:r>
        <w:rPr>
          <w:rFonts w:ascii="Sabon-Roman" w:eastAsiaTheme="minorHAnsi" w:hAnsi="Sabon-Roman" w:cs="Sabon-Roman"/>
        </w:rPr>
        <w:lastRenderedPageBreak/>
        <w:t>who repents than over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ninety-nine righteous people who have no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need of repentance” (</w:t>
      </w:r>
      <w:proofErr w:type="spellStart"/>
      <w:r>
        <w:rPr>
          <w:rFonts w:ascii="Sabon-Roman" w:eastAsiaTheme="minorHAnsi" w:hAnsi="Sabon-Roman" w:cs="Sabon-Roman"/>
        </w:rPr>
        <w:t>Lk</w:t>
      </w:r>
      <w:proofErr w:type="spellEnd"/>
      <w:r>
        <w:rPr>
          <w:rFonts w:ascii="Sabon-Roman" w:eastAsiaTheme="minorHAnsi" w:hAnsi="Sabon-Roman" w:cs="Sabon-Roman"/>
        </w:rPr>
        <w:t xml:space="preserve"> 15:7).</w:t>
      </w:r>
    </w:p>
    <w:p w:rsidR="002F368E" w:rsidRPr="00A154CD" w:rsidRDefault="002F368E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Jesus goes out of his way to speak privately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with the Samaritan woman at Jacob’s well.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She is an outcast, scorned for having had five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husbands and now living with one who is not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her husband. In a conversation marked by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gentleness, truth and love, Jesus reveals her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inherent dignity to her and confides that his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 xml:space="preserve">mission is to save </w:t>
      </w:r>
      <w:r>
        <w:rPr>
          <w:rFonts w:ascii="Sabon-Italic" w:eastAsiaTheme="minorHAnsi" w:hAnsi="Sabon-Italic" w:cs="Sabon-Italic"/>
          <w:i/>
          <w:iCs/>
        </w:rPr>
        <w:t xml:space="preserve">all </w:t>
      </w:r>
      <w:r>
        <w:rPr>
          <w:rFonts w:ascii="Sabon-Roman" w:eastAsiaTheme="minorHAnsi" w:hAnsi="Sabon-Roman" w:cs="Sabon-Roman"/>
        </w:rPr>
        <w:t>men and women. She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becomes at once an apostle to her village.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(</w:t>
      </w:r>
      <w:proofErr w:type="spellStart"/>
      <w:r>
        <w:rPr>
          <w:rFonts w:ascii="Sabon-Roman" w:eastAsiaTheme="minorHAnsi" w:hAnsi="Sabon-Roman" w:cs="Sabon-Roman"/>
        </w:rPr>
        <w:t>Jn</w:t>
      </w:r>
      <w:proofErr w:type="spellEnd"/>
      <w:r>
        <w:rPr>
          <w:rFonts w:ascii="Sabon-Roman" w:eastAsiaTheme="minorHAnsi" w:hAnsi="Sabon-Roman" w:cs="Sabon-Roman"/>
        </w:rPr>
        <w:t xml:space="preserve"> 4:4-26)</w:t>
      </w:r>
    </w:p>
    <w:p w:rsidR="002F368E" w:rsidRPr="00A154CD" w:rsidRDefault="002F368E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When Simon and other Pharisees were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scandalized that Jesus allowed a “sinful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woman” to bathe his feet with her tears while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dining at Simon’s house, Jesus holds her up as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an example of humility, gratitude and love: “I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tell you, her many sins have been forgiven,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hence she has shown great love” (</w:t>
      </w:r>
      <w:proofErr w:type="spellStart"/>
      <w:r>
        <w:rPr>
          <w:rFonts w:ascii="Sabon-Roman" w:eastAsiaTheme="minorHAnsi" w:hAnsi="Sabon-Roman" w:cs="Sabon-Roman"/>
        </w:rPr>
        <w:t>Lk</w:t>
      </w:r>
      <w:proofErr w:type="spellEnd"/>
      <w:r>
        <w:rPr>
          <w:rFonts w:ascii="Sabon-Roman" w:eastAsiaTheme="minorHAnsi" w:hAnsi="Sabon-Roman" w:cs="Sabon-Roman"/>
        </w:rPr>
        <w:t xml:space="preserve"> 7:36-50).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Not even once does Jesus reject a humble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contrite sinner.</w:t>
      </w:r>
    </w:p>
    <w:p w:rsidR="00A154CD" w:rsidRPr="00A154CD" w:rsidRDefault="00A154CD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E26C26" w:rsidRDefault="00E26C26" w:rsidP="00A154CD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 xml:space="preserve">Blessed John Paul II envisioned that </w:t>
      </w:r>
      <w:r w:rsidRPr="003A3AF0">
        <w:rPr>
          <w:rFonts w:ascii="Sabon-Roman" w:eastAsiaTheme="minorHAnsi" w:hAnsi="Sabon-Roman" w:cs="Sabon-Roman"/>
        </w:rPr>
        <w:t>post</w:t>
      </w:r>
      <w:r w:rsidR="003A3AF0">
        <w:rPr>
          <w:rFonts w:ascii="Sabon-Roman" w:eastAsiaTheme="minorHAnsi" w:hAnsi="Sabon-Roman" w:cs="Sabon-Roman"/>
        </w:rPr>
        <w:t>-</w:t>
      </w:r>
      <w:r w:rsidRPr="003A3AF0">
        <w:rPr>
          <w:rFonts w:ascii="Sabon-Roman" w:eastAsiaTheme="minorHAnsi" w:hAnsi="Sabon-Roman" w:cs="Sabon-Roman"/>
        </w:rPr>
        <w:t>aborted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proofErr w:type="gramStart"/>
      <w:r>
        <w:rPr>
          <w:rFonts w:ascii="Sabon-Roman" w:eastAsiaTheme="minorHAnsi" w:hAnsi="Sabon-Roman" w:cs="Sabon-Roman"/>
        </w:rPr>
        <w:t>women</w:t>
      </w:r>
      <w:proofErr w:type="gramEnd"/>
      <w:r>
        <w:rPr>
          <w:rFonts w:ascii="Sabon-Roman" w:eastAsiaTheme="minorHAnsi" w:hAnsi="Sabon-Roman" w:cs="Sabon-Roman"/>
        </w:rPr>
        <w:t xml:space="preserve"> who have approached Jesus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with humility and sorrow and who then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experienced his merciful love will also become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Jesus’ most eloquent evangelizers:</w:t>
      </w:r>
    </w:p>
    <w:p w:rsidR="002F368E" w:rsidRPr="00A154CD" w:rsidRDefault="002F368E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20"/>
          <w:szCs w:val="20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</w:rPr>
      </w:pPr>
      <w:r>
        <w:rPr>
          <w:rFonts w:ascii="Sabon-Italic" w:eastAsiaTheme="minorHAnsi" w:hAnsi="Sabon-Italic" w:cs="Sabon-Italic"/>
          <w:i/>
          <w:iCs/>
        </w:rPr>
        <w:t>With the friendly and expert help and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advice of other people, and as a result of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your own painful experience, you can be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among the most eloquent defenders of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everyone's right to life. Through your</w:t>
      </w: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</w:rPr>
      </w:pPr>
      <w:r>
        <w:rPr>
          <w:rFonts w:ascii="Sabon-Italic" w:eastAsiaTheme="minorHAnsi" w:hAnsi="Sabon-Italic" w:cs="Sabon-Italic"/>
          <w:i/>
          <w:iCs/>
        </w:rPr>
        <w:t>commitment to life, whether by accepting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the birth of other children or by welcoming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and caring for those most in need of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someone to be close to them, you will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become promoters of a new way of looking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1"/>
          <w:szCs w:val="11"/>
        </w:rPr>
      </w:pPr>
      <w:proofErr w:type="gramStart"/>
      <w:r>
        <w:rPr>
          <w:rFonts w:ascii="Sabon-Italic" w:eastAsiaTheme="minorHAnsi" w:hAnsi="Sabon-Italic" w:cs="Sabon-Italic"/>
          <w:i/>
          <w:iCs/>
        </w:rPr>
        <w:t>at</w:t>
      </w:r>
      <w:proofErr w:type="gramEnd"/>
      <w:r>
        <w:rPr>
          <w:rFonts w:ascii="Sabon-Italic" w:eastAsiaTheme="minorHAnsi" w:hAnsi="Sabon-Italic" w:cs="Sabon-Italic"/>
          <w:i/>
          <w:iCs/>
        </w:rPr>
        <w:t xml:space="preserve"> human life.</w:t>
      </w:r>
      <w:r>
        <w:rPr>
          <w:rFonts w:ascii="Sabon-Roman" w:eastAsiaTheme="minorHAnsi" w:hAnsi="Sabon-Roman" w:cs="Sabon-Roman"/>
          <w:sz w:val="11"/>
          <w:szCs w:val="11"/>
        </w:rPr>
        <w:t>4</w:t>
      </w:r>
    </w:p>
    <w:p w:rsidR="00A154CD" w:rsidRDefault="00A154CD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1"/>
          <w:szCs w:val="11"/>
        </w:rPr>
      </w:pPr>
    </w:p>
    <w:p w:rsidR="00A154CD" w:rsidRDefault="00A154CD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1"/>
          <w:szCs w:val="11"/>
        </w:rPr>
      </w:pPr>
      <w:r w:rsidRPr="00A154CD">
        <w:rPr>
          <w:rFonts w:ascii="Sabon-Roman" w:eastAsiaTheme="minorHAnsi" w:hAnsi="Sabon-Roman" w:cs="Sabon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C73164" wp14:editId="14BE92E9">
                <wp:simplePos x="0" y="0"/>
                <wp:positionH relativeFrom="column">
                  <wp:posOffset>-66675</wp:posOffset>
                </wp:positionH>
                <wp:positionV relativeFrom="paragraph">
                  <wp:posOffset>66675</wp:posOffset>
                </wp:positionV>
                <wp:extent cx="3209925" cy="1295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95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25pt;margin-top:5.25pt;width:252.7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" fillcolor="white [3201]" strokecolor="#c00000" strokeweight="1pt"/>
            </w:pict>
          </mc:Fallback>
        </mc:AlternateContent>
      </w:r>
    </w:p>
    <w:p w:rsidR="00A154CD" w:rsidRDefault="00A154CD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1"/>
          <w:szCs w:val="11"/>
        </w:rPr>
      </w:pPr>
    </w:p>
    <w:p w:rsidR="00A154CD" w:rsidRPr="00A154CD" w:rsidRDefault="00A154CD" w:rsidP="00A154CD">
      <w:pPr>
        <w:autoSpaceDE w:val="0"/>
        <w:autoSpaceDN w:val="0"/>
        <w:adjustRightInd w:val="0"/>
        <w:rPr>
          <w:rFonts w:ascii="Sabon-Roman" w:eastAsiaTheme="minorHAnsi" w:hAnsi="Sabon-Roman" w:cs="Sabon-Roman"/>
          <w:sz w:val="22"/>
          <w:szCs w:val="22"/>
        </w:rPr>
      </w:pPr>
      <w:r w:rsidRPr="00A154CD">
        <w:rPr>
          <w:rFonts w:ascii="Sabon-Roman" w:eastAsiaTheme="minorHAnsi" w:hAnsi="Sabon-Roman" w:cs="Sabon-Roman"/>
          <w:sz w:val="22"/>
          <w:szCs w:val="22"/>
        </w:rPr>
        <w:t>Thanks to Project Rachel I am me again. The retreat allowed me the opportunity to experience God’s love and forgiveness—something I had decided I was not worthy of. Little did I know that God was there, all along, offering me his love. … I actually feel lighter. The power of forgiveness is life-altering. I am happy again and the people whom I love sense that.</w:t>
      </w:r>
    </w:p>
    <w:p w:rsidR="00F96D92" w:rsidRDefault="00F96D92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bookmarkStart w:id="0" w:name="_GoBack"/>
      <w:bookmarkEnd w:id="0"/>
      <w:r>
        <w:rPr>
          <w:rFonts w:ascii="Sabon-Roman" w:eastAsiaTheme="minorHAnsi" w:hAnsi="Sabon-Roman" w:cs="Sabon-Roman"/>
        </w:rPr>
        <w:t>How can we be catalysts to the healing of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women who’ve had abortions, to help all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others believe in God’s merciful love so that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they may find healing from any grave sin? Let</w:t>
      </w:r>
      <w:r w:rsidR="00F23C18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us heed the advice of Pope Francis:</w:t>
      </w:r>
    </w:p>
    <w:p w:rsidR="002F368E" w:rsidRDefault="002F368E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</w:rPr>
      </w:pPr>
      <w:r>
        <w:rPr>
          <w:rFonts w:ascii="Sabon-Italic" w:eastAsiaTheme="minorHAnsi" w:hAnsi="Sabon-Italic" w:cs="Sabon-Italic"/>
          <w:i/>
          <w:iCs/>
        </w:rPr>
        <w:lastRenderedPageBreak/>
        <w:t>Take up God’s offer …. For God, we are not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numbers, we are … the most important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thing to him; even if we are sinners, we are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 xml:space="preserve">what </w:t>
      </w:r>
      <w:proofErr w:type="gramStart"/>
      <w:r>
        <w:rPr>
          <w:rFonts w:ascii="Sabon-Italic" w:eastAsiaTheme="minorHAnsi" w:hAnsi="Sabon-Italic" w:cs="Sabon-Italic"/>
          <w:i/>
          <w:iCs/>
        </w:rPr>
        <w:t>is</w:t>
      </w:r>
      <w:proofErr w:type="gramEnd"/>
      <w:r>
        <w:rPr>
          <w:rFonts w:ascii="Sabon-Italic" w:eastAsiaTheme="minorHAnsi" w:hAnsi="Sabon-Italic" w:cs="Sabon-Italic"/>
          <w:i/>
          <w:iCs/>
        </w:rPr>
        <w:t xml:space="preserve"> closest to his heart. … </w:t>
      </w:r>
      <w:proofErr w:type="gramStart"/>
      <w:r>
        <w:rPr>
          <w:rFonts w:ascii="Sabon-Italic" w:eastAsiaTheme="minorHAnsi" w:hAnsi="Sabon-Italic" w:cs="Sabon-Italic"/>
          <w:i/>
          <w:iCs/>
        </w:rPr>
        <w:t>let</w:t>
      </w:r>
      <w:proofErr w:type="gramEnd"/>
      <w:r>
        <w:rPr>
          <w:rFonts w:ascii="Sabon-Italic" w:eastAsiaTheme="minorHAnsi" w:hAnsi="Sabon-Italic" w:cs="Sabon-Italic"/>
          <w:i/>
          <w:iCs/>
        </w:rPr>
        <w:t xml:space="preserve"> us be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enveloped in the mercy of God; let us trust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in his patience, which always gives us more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time. Let us find the courage to … [allow]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1"/>
          <w:szCs w:val="11"/>
        </w:rPr>
      </w:pPr>
      <w:proofErr w:type="gramStart"/>
      <w:r>
        <w:rPr>
          <w:rFonts w:ascii="Sabon-Italic" w:eastAsiaTheme="minorHAnsi" w:hAnsi="Sabon-Italic" w:cs="Sabon-Italic"/>
          <w:i/>
          <w:iCs/>
        </w:rPr>
        <w:t>ourselves</w:t>
      </w:r>
      <w:proofErr w:type="gramEnd"/>
      <w:r>
        <w:rPr>
          <w:rFonts w:ascii="Sabon-Italic" w:eastAsiaTheme="minorHAnsi" w:hAnsi="Sabon-Italic" w:cs="Sabon-Italic"/>
          <w:i/>
          <w:iCs/>
        </w:rPr>
        <w:t xml:space="preserve"> [to] be loved by him and to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encounter his mercy in the sacraments. We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will feel his wonderful tenderness, we will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feel his embrace, and we too will become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more capable of mercy, patience, forgiveness</w:t>
      </w:r>
      <w:r w:rsidR="00F23C18">
        <w:rPr>
          <w:rFonts w:ascii="Sabon-Italic" w:eastAsiaTheme="minorHAnsi" w:hAnsi="Sabon-Italic" w:cs="Sabon-Italic"/>
          <w:i/>
          <w:iCs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>and love.</w:t>
      </w:r>
      <w:r>
        <w:rPr>
          <w:rFonts w:ascii="Sabon-Roman" w:eastAsiaTheme="minorHAnsi" w:hAnsi="Sabon-Roman" w:cs="Sabon-Roman"/>
          <w:sz w:val="11"/>
          <w:szCs w:val="11"/>
        </w:rPr>
        <w:t>5</w:t>
      </w:r>
    </w:p>
    <w:p w:rsidR="002F368E" w:rsidRPr="002F368E" w:rsidRDefault="002F368E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</w:rPr>
      </w:pPr>
      <w:r>
        <w:rPr>
          <w:rFonts w:ascii="Sabon-Italic" w:eastAsiaTheme="minorHAnsi" w:hAnsi="Sabon-Italic" w:cs="Sabon-Italic"/>
          <w:i/>
          <w:iCs/>
          <w:sz w:val="22"/>
          <w:szCs w:val="22"/>
        </w:rPr>
        <w:t>Susan E. Wills, Esq. is Assistant Director for</w:t>
      </w: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</w:rPr>
      </w:pPr>
      <w:r>
        <w:rPr>
          <w:rFonts w:ascii="Sabon-Italic" w:eastAsiaTheme="minorHAnsi" w:hAnsi="Sabon-Italic" w:cs="Sabon-Italic"/>
          <w:i/>
          <w:iCs/>
          <w:sz w:val="22"/>
          <w:szCs w:val="22"/>
        </w:rPr>
        <w:t>Education &amp; Outreach, USCCB Secretariat of</w:t>
      </w: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</w:rPr>
      </w:pPr>
      <w:r>
        <w:rPr>
          <w:rFonts w:ascii="Sabon-Italic" w:eastAsiaTheme="minorHAnsi" w:hAnsi="Sabon-Italic" w:cs="Sabon-Italic"/>
          <w:i/>
          <w:iCs/>
          <w:sz w:val="22"/>
          <w:szCs w:val="22"/>
        </w:rPr>
        <w:t>Pro-Life Activities</w:t>
      </w:r>
    </w:p>
    <w:p w:rsidR="002F368E" w:rsidRDefault="002F368E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</w:rPr>
      </w:pPr>
    </w:p>
    <w:p w:rsidR="00A154CD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r>
        <w:rPr>
          <w:rFonts w:ascii="Sabon-Roman" w:eastAsiaTheme="minorHAnsi" w:hAnsi="Sabon-Roman" w:cs="Sabon-Roman"/>
        </w:rPr>
        <w:t>If you know of someone in need of</w:t>
      </w:r>
      <w:r w:rsidR="00A154CD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confidential help to experience God’s</w:t>
      </w:r>
      <w:r w:rsidR="00A154CD">
        <w:rPr>
          <w:rFonts w:ascii="Sabon-Roman" w:eastAsiaTheme="minorHAnsi" w:hAnsi="Sabon-Roman" w:cs="Sabon-Roman"/>
        </w:rPr>
        <w:t xml:space="preserve"> </w:t>
      </w:r>
      <w:r>
        <w:rPr>
          <w:rFonts w:ascii="Sabon-Roman" w:eastAsiaTheme="minorHAnsi" w:hAnsi="Sabon-Roman" w:cs="Sabon-Roman"/>
        </w:rPr>
        <w:t>forgiveness and healing, contact</w:t>
      </w:r>
      <w:r w:rsidR="00A154CD">
        <w:rPr>
          <w:rFonts w:ascii="Sabon-Roman" w:eastAsiaTheme="minorHAnsi" w:hAnsi="Sabon-Roman" w:cs="Sabon-Roman"/>
        </w:rPr>
        <w:t xml:space="preserve"> </w:t>
      </w:r>
      <w:r>
        <w:rPr>
          <w:rFonts w:ascii="Sabon-Italic" w:eastAsiaTheme="minorHAnsi" w:hAnsi="Sabon-Italic" w:cs="Sabon-Italic"/>
          <w:i/>
          <w:iCs/>
        </w:rPr>
        <w:t xml:space="preserve">www.HopeAfterAbortion.org </w:t>
      </w:r>
      <w:r>
        <w:rPr>
          <w:rFonts w:ascii="Sabon-Roman" w:eastAsiaTheme="minorHAnsi" w:hAnsi="Sabon-Roman" w:cs="Sabon-Roman"/>
        </w:rPr>
        <w:t>or</w:t>
      </w:r>
      <w:r w:rsidR="00A154CD">
        <w:rPr>
          <w:rFonts w:ascii="Sabon-Roman" w:eastAsiaTheme="minorHAnsi" w:hAnsi="Sabon-Roman" w:cs="Sabon-Roman"/>
        </w:rPr>
        <w:t xml:space="preserve"> 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  <w:proofErr w:type="gramStart"/>
      <w:r>
        <w:rPr>
          <w:rFonts w:ascii="Sabon-Roman" w:eastAsiaTheme="minorHAnsi" w:hAnsi="Sabon-Roman" w:cs="Sabon-Roman"/>
        </w:rPr>
        <w:t>888-456-HOPE (4673).</w:t>
      </w:r>
      <w:proofErr w:type="gramEnd"/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1"/>
          <w:szCs w:val="11"/>
        </w:rPr>
      </w:pPr>
    </w:p>
    <w:p w:rsidR="00A154CD" w:rsidRDefault="00A154CD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1"/>
          <w:szCs w:val="11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>
        <w:rPr>
          <w:rFonts w:ascii="Sabon-Roman" w:eastAsiaTheme="minorHAnsi" w:hAnsi="Sabon-Roman" w:cs="Sabon-Roman"/>
          <w:sz w:val="11"/>
          <w:szCs w:val="11"/>
        </w:rPr>
        <w:t xml:space="preserve">1 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 xml:space="preserve">Diary of St. </w:t>
      </w:r>
      <w:proofErr w:type="spellStart"/>
      <w:r>
        <w:rPr>
          <w:rFonts w:ascii="Sabon-Italic" w:eastAsiaTheme="minorHAnsi" w:hAnsi="Sabon-Italic" w:cs="Sabon-Italic"/>
          <w:i/>
          <w:iCs/>
          <w:sz w:val="16"/>
          <w:szCs w:val="16"/>
        </w:rPr>
        <w:t>Faustina</w:t>
      </w:r>
      <w:proofErr w:type="spellEnd"/>
      <w:r>
        <w:rPr>
          <w:rFonts w:ascii="Sabon-Italic" w:eastAsiaTheme="minorHAnsi" w:hAnsi="Sabon-Italic" w:cs="Sabon-Italic"/>
          <w:i/>
          <w:iCs/>
          <w:sz w:val="16"/>
          <w:szCs w:val="16"/>
        </w:rPr>
        <w:t xml:space="preserve"> </w:t>
      </w:r>
      <w:proofErr w:type="spellStart"/>
      <w:r>
        <w:rPr>
          <w:rFonts w:ascii="Sabon-Italic" w:eastAsiaTheme="minorHAnsi" w:hAnsi="Sabon-Italic" w:cs="Sabon-Italic"/>
          <w:i/>
          <w:iCs/>
          <w:sz w:val="16"/>
          <w:szCs w:val="16"/>
        </w:rPr>
        <w:t>Kowalska</w:t>
      </w:r>
      <w:proofErr w:type="spellEnd"/>
      <w:r>
        <w:rPr>
          <w:rFonts w:ascii="Sabon-Italic" w:eastAsiaTheme="minorHAnsi" w:hAnsi="Sabon-Italic" w:cs="Sabon-Italic"/>
          <w:i/>
          <w:iCs/>
          <w:sz w:val="16"/>
          <w:szCs w:val="16"/>
        </w:rPr>
        <w:t>: Divine Mercy in My Soul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proofErr w:type="gramStart"/>
      <w:r>
        <w:rPr>
          <w:rFonts w:ascii="Sabon-Roman" w:eastAsiaTheme="minorHAnsi" w:hAnsi="Sabon-Roman" w:cs="Sabon-Roman"/>
          <w:sz w:val="16"/>
          <w:szCs w:val="16"/>
        </w:rPr>
        <w:t>(Stockbridge, MA: Marian Press, 1987), no. 699.</w:t>
      </w:r>
      <w:proofErr w:type="gramEnd"/>
    </w:p>
    <w:p w:rsidR="00E26C26" w:rsidRP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ES"/>
        </w:rPr>
      </w:pPr>
      <w:r w:rsidRPr="00E26C26">
        <w:rPr>
          <w:rFonts w:ascii="Sabon-Roman" w:eastAsiaTheme="minorHAnsi" w:hAnsi="Sabon-Roman" w:cs="Sabon-Roman"/>
          <w:sz w:val="11"/>
          <w:szCs w:val="11"/>
          <w:lang w:val="es-ES"/>
        </w:rPr>
        <w:t xml:space="preserve">2 </w:t>
      </w:r>
      <w:proofErr w:type="spellStart"/>
      <w:r w:rsidRPr="00E26C26">
        <w:rPr>
          <w:rFonts w:ascii="Sabon-Italic" w:eastAsiaTheme="minorHAnsi" w:hAnsi="Sabon-Italic" w:cs="Sabon-Italic"/>
          <w:i/>
          <w:iCs/>
          <w:sz w:val="16"/>
          <w:szCs w:val="16"/>
          <w:lang w:val="es-ES"/>
        </w:rPr>
        <w:t>Diary</w:t>
      </w:r>
      <w:proofErr w:type="spellEnd"/>
      <w:r w:rsidRPr="00E26C26">
        <w:rPr>
          <w:rFonts w:ascii="Sabon-Roman" w:eastAsiaTheme="minorHAnsi" w:hAnsi="Sabon-Roman" w:cs="Sabon-Roman"/>
          <w:sz w:val="16"/>
          <w:szCs w:val="16"/>
          <w:lang w:val="es-ES"/>
        </w:rPr>
        <w:t>, no. 1588.</w:t>
      </w:r>
    </w:p>
    <w:p w:rsidR="00E26C26" w:rsidRP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  <w:lang w:val="es-ES"/>
        </w:rPr>
      </w:pPr>
      <w:r w:rsidRPr="00E26C26">
        <w:rPr>
          <w:rFonts w:ascii="Sabon-Roman" w:eastAsiaTheme="minorHAnsi" w:hAnsi="Sabon-Roman" w:cs="Sabon-Roman"/>
          <w:sz w:val="11"/>
          <w:szCs w:val="11"/>
          <w:lang w:val="es-ES"/>
        </w:rPr>
        <w:t xml:space="preserve">3 </w:t>
      </w:r>
      <w:proofErr w:type="spellStart"/>
      <w:r w:rsidRPr="00E26C26">
        <w:rPr>
          <w:rFonts w:ascii="Sabon-Italic" w:eastAsiaTheme="minorHAnsi" w:hAnsi="Sabon-Italic" w:cs="Sabon-Italic"/>
          <w:i/>
          <w:iCs/>
          <w:sz w:val="16"/>
          <w:szCs w:val="16"/>
          <w:lang w:val="es-ES"/>
        </w:rPr>
        <w:t>Diary</w:t>
      </w:r>
      <w:proofErr w:type="spellEnd"/>
      <w:r w:rsidRPr="00E26C26">
        <w:rPr>
          <w:rFonts w:ascii="Sabon-Roman" w:eastAsiaTheme="minorHAnsi" w:hAnsi="Sabon-Roman" w:cs="Sabon-Roman"/>
          <w:sz w:val="16"/>
          <w:szCs w:val="16"/>
          <w:lang w:val="es-ES"/>
        </w:rPr>
        <w:t>, no. 1182.</w:t>
      </w:r>
    </w:p>
    <w:p w:rsidR="00E26C26" w:rsidRDefault="00E26C26" w:rsidP="00E26C26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16"/>
          <w:szCs w:val="16"/>
        </w:rPr>
      </w:pPr>
      <w:r w:rsidRPr="00E26C26">
        <w:rPr>
          <w:rFonts w:ascii="Sabon-Roman" w:eastAsiaTheme="minorHAnsi" w:hAnsi="Sabon-Roman" w:cs="Sabon-Roman"/>
          <w:sz w:val="11"/>
          <w:szCs w:val="11"/>
          <w:lang w:val="es-ES"/>
        </w:rPr>
        <w:t xml:space="preserve">4 </w:t>
      </w:r>
      <w:proofErr w:type="spellStart"/>
      <w:r w:rsidRPr="00E26C26">
        <w:rPr>
          <w:rFonts w:ascii="Sabon-Roman" w:eastAsiaTheme="minorHAnsi" w:hAnsi="Sabon-Roman" w:cs="Sabon-Roman"/>
          <w:sz w:val="16"/>
          <w:szCs w:val="16"/>
          <w:lang w:val="es-ES"/>
        </w:rPr>
        <w:t>Bl</w:t>
      </w:r>
      <w:proofErr w:type="spellEnd"/>
      <w:r w:rsidRPr="00E26C26">
        <w:rPr>
          <w:rFonts w:ascii="Sabon-Roman" w:eastAsiaTheme="minorHAnsi" w:hAnsi="Sabon-Roman" w:cs="Sabon-Roman"/>
          <w:sz w:val="16"/>
          <w:szCs w:val="16"/>
          <w:lang w:val="es-ES"/>
        </w:rPr>
        <w:t xml:space="preserve">. </w:t>
      </w:r>
      <w:r>
        <w:rPr>
          <w:rFonts w:ascii="Sabon-Roman" w:eastAsiaTheme="minorHAnsi" w:hAnsi="Sabon-Roman" w:cs="Sabon-Roman"/>
          <w:sz w:val="16"/>
          <w:szCs w:val="16"/>
        </w:rPr>
        <w:t xml:space="preserve">John Paul II, Encyclical letter 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 xml:space="preserve">Evangelium Vitae </w:t>
      </w:r>
      <w:r>
        <w:rPr>
          <w:rFonts w:ascii="Sabon-Roman" w:eastAsiaTheme="minorHAnsi" w:hAnsi="Sabon-Roman" w:cs="Sabon-Roman"/>
          <w:sz w:val="16"/>
          <w:szCs w:val="16"/>
        </w:rPr>
        <w:t>(</w:t>
      </w:r>
      <w:r>
        <w:rPr>
          <w:rFonts w:ascii="Sabon-Italic" w:eastAsiaTheme="minorHAnsi" w:hAnsi="Sabon-Italic" w:cs="Sabon-Italic"/>
          <w:i/>
          <w:iCs/>
          <w:sz w:val="16"/>
          <w:szCs w:val="16"/>
        </w:rPr>
        <w:t>The Gospel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proofErr w:type="gramStart"/>
      <w:r>
        <w:rPr>
          <w:rFonts w:ascii="Sabon-Italic" w:eastAsiaTheme="minorHAnsi" w:hAnsi="Sabon-Italic" w:cs="Sabon-Italic"/>
          <w:i/>
          <w:iCs/>
          <w:sz w:val="16"/>
          <w:szCs w:val="16"/>
        </w:rPr>
        <w:t>of</w:t>
      </w:r>
      <w:proofErr w:type="gramEnd"/>
      <w:r>
        <w:rPr>
          <w:rFonts w:ascii="Sabon-Italic" w:eastAsiaTheme="minorHAnsi" w:hAnsi="Sabon-Italic" w:cs="Sabon-Italic"/>
          <w:i/>
          <w:iCs/>
          <w:sz w:val="16"/>
          <w:szCs w:val="16"/>
        </w:rPr>
        <w:t xml:space="preserve"> Life</w:t>
      </w:r>
      <w:r>
        <w:rPr>
          <w:rFonts w:ascii="Sabon-Roman" w:eastAsiaTheme="minorHAnsi" w:hAnsi="Sabon-Roman" w:cs="Sabon-Roman"/>
          <w:sz w:val="16"/>
          <w:szCs w:val="16"/>
        </w:rPr>
        <w:t>) (1995), no. 99.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6"/>
          <w:szCs w:val="16"/>
        </w:rPr>
      </w:pPr>
      <w:proofErr w:type="gramStart"/>
      <w:r>
        <w:rPr>
          <w:rFonts w:ascii="Sabon-Roman" w:eastAsiaTheme="minorHAnsi" w:hAnsi="Sabon-Roman" w:cs="Sabon-Roman"/>
          <w:sz w:val="11"/>
          <w:szCs w:val="11"/>
        </w:rPr>
        <w:t xml:space="preserve">5 </w:t>
      </w:r>
      <w:r>
        <w:rPr>
          <w:rFonts w:ascii="Sabon-Roman" w:eastAsiaTheme="minorHAnsi" w:hAnsi="Sabon-Roman" w:cs="Sabon-Roman"/>
          <w:sz w:val="16"/>
          <w:szCs w:val="16"/>
        </w:rPr>
        <w:t>Pope Francis, homily, April 7, 2013.</w:t>
      </w:r>
      <w:proofErr w:type="gramEnd"/>
    </w:p>
    <w:p w:rsidR="00A154CD" w:rsidRDefault="00A154CD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</w:rPr>
      </w:pPr>
    </w:p>
    <w:p w:rsidR="00723034" w:rsidRDefault="00723034" w:rsidP="000B52BE">
      <w:pPr>
        <w:autoSpaceDE w:val="0"/>
        <w:autoSpaceDN w:val="0"/>
        <w:adjustRightInd w:val="0"/>
        <w:rPr>
          <w:rFonts w:ascii="Sabon-Italic" w:eastAsiaTheme="minorHAnsi" w:hAnsi="Sabon-Italic" w:cs="Sabon-Italic"/>
          <w:i/>
          <w:iCs/>
          <w:sz w:val="22"/>
          <w:szCs w:val="22"/>
        </w:rPr>
      </w:pPr>
      <w:r>
        <w:rPr>
          <w:rFonts w:ascii="Sabon-Italic" w:eastAsiaTheme="minorHAnsi" w:hAnsi="Sabon-Italic" w:cs="Sabon-Italic"/>
          <w:i/>
          <w:iCs/>
          <w:sz w:val="22"/>
          <w:szCs w:val="22"/>
        </w:rPr>
        <w:t>___________________________</w:t>
      </w:r>
    </w:p>
    <w:p w:rsidR="00211B1E" w:rsidRDefault="00211B1E" w:rsidP="000B52BE">
      <w:pPr>
        <w:autoSpaceDE w:val="0"/>
        <w:autoSpaceDN w:val="0"/>
        <w:adjustRightInd w:val="0"/>
        <w:rPr>
          <w:rFonts w:ascii="Sabon-Roman" w:eastAsiaTheme="minorHAnsi" w:hAnsi="Sabon-Roman" w:cs="Sabon-Roman"/>
          <w:sz w:val="11"/>
          <w:szCs w:val="11"/>
        </w:rPr>
      </w:pPr>
    </w:p>
    <w:p w:rsidR="00233D1F" w:rsidRDefault="00233D1F" w:rsidP="000B52BE">
      <w:pPr>
        <w:rPr>
          <w:rFonts w:ascii="Sabon-Roman" w:eastAsiaTheme="minorHAnsi" w:hAnsi="Sabon-Roman" w:cs="Sabon-Roman"/>
          <w:sz w:val="16"/>
          <w:szCs w:val="16"/>
        </w:rPr>
      </w:pPr>
    </w:p>
    <w:p w:rsidR="00233D1F" w:rsidRDefault="00233D1F" w:rsidP="00233D1F">
      <w:pPr>
        <w:pStyle w:val="EndnoteTex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0162745" wp14:editId="3CED376A">
            <wp:extent cx="495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F" w:rsidRPr="007E41C6" w:rsidRDefault="00233D1F" w:rsidP="00233D1F">
      <w:pPr>
        <w:pStyle w:val="EndnoteText"/>
        <w:rPr>
          <w:sz w:val="16"/>
          <w:szCs w:val="16"/>
        </w:rPr>
      </w:pPr>
    </w:p>
    <w:p w:rsidR="00233D1F" w:rsidRPr="00032CA3" w:rsidRDefault="00233D1F" w:rsidP="00233D1F">
      <w:pPr>
        <w:autoSpaceDE w:val="0"/>
        <w:autoSpaceDN w:val="0"/>
        <w:adjustRightInd w:val="0"/>
        <w:rPr>
          <w:smallCaps/>
          <w:sz w:val="18"/>
          <w:szCs w:val="18"/>
        </w:rPr>
      </w:pPr>
      <w:r w:rsidRPr="00032CA3">
        <w:rPr>
          <w:smallCaps/>
          <w:sz w:val="18"/>
          <w:szCs w:val="18"/>
        </w:rPr>
        <w:t>Secretariat of Pro-Life Activities</w:t>
      </w:r>
    </w:p>
    <w:p w:rsidR="00233D1F" w:rsidRPr="00CB5899" w:rsidRDefault="00233D1F" w:rsidP="00233D1F">
      <w:pPr>
        <w:autoSpaceDE w:val="0"/>
        <w:autoSpaceDN w:val="0"/>
        <w:adjustRightInd w:val="0"/>
        <w:rPr>
          <w:sz w:val="18"/>
          <w:szCs w:val="18"/>
        </w:rPr>
      </w:pPr>
      <w:r w:rsidRPr="00CB5899">
        <w:rPr>
          <w:sz w:val="18"/>
          <w:szCs w:val="18"/>
        </w:rPr>
        <w:t>United States Conference of Catholic Bishops</w:t>
      </w:r>
    </w:p>
    <w:p w:rsidR="00233D1F" w:rsidRPr="00CB5899" w:rsidRDefault="00233D1F" w:rsidP="00233D1F">
      <w:pPr>
        <w:autoSpaceDE w:val="0"/>
        <w:autoSpaceDN w:val="0"/>
        <w:adjustRightInd w:val="0"/>
        <w:rPr>
          <w:sz w:val="18"/>
          <w:szCs w:val="18"/>
        </w:rPr>
      </w:pPr>
      <w:r w:rsidRPr="00CB5899">
        <w:rPr>
          <w:sz w:val="18"/>
          <w:szCs w:val="18"/>
        </w:rPr>
        <w:t>3211 Fourth Street NE • Washington, DC 20017-1194</w:t>
      </w:r>
    </w:p>
    <w:p w:rsidR="00233D1F" w:rsidRPr="00CB5899" w:rsidRDefault="00233D1F" w:rsidP="00233D1F">
      <w:pPr>
        <w:autoSpaceDE w:val="0"/>
        <w:autoSpaceDN w:val="0"/>
        <w:adjustRightInd w:val="0"/>
        <w:rPr>
          <w:sz w:val="18"/>
          <w:szCs w:val="18"/>
        </w:rPr>
      </w:pPr>
      <w:r w:rsidRPr="00CB5899">
        <w:rPr>
          <w:sz w:val="18"/>
          <w:szCs w:val="18"/>
        </w:rPr>
        <w:t>Tel: (202) 541-3070 • Fax: (202) 541-3054</w:t>
      </w:r>
    </w:p>
    <w:p w:rsidR="00233D1F" w:rsidRPr="00CB5899" w:rsidRDefault="00233D1F" w:rsidP="00233D1F">
      <w:pPr>
        <w:spacing w:after="240"/>
        <w:contextualSpacing/>
        <w:rPr>
          <w:i/>
          <w:iCs/>
          <w:sz w:val="18"/>
          <w:szCs w:val="18"/>
        </w:rPr>
      </w:pPr>
      <w:r w:rsidRPr="00CB5899">
        <w:rPr>
          <w:sz w:val="18"/>
          <w:szCs w:val="18"/>
        </w:rPr>
        <w:t xml:space="preserve">Website: </w:t>
      </w:r>
      <w:r w:rsidRPr="00032CA3">
        <w:rPr>
          <w:i/>
          <w:iCs/>
          <w:sz w:val="18"/>
          <w:szCs w:val="18"/>
        </w:rPr>
        <w:t>www.usccb.org/prolife</w:t>
      </w:r>
    </w:p>
    <w:p w:rsidR="00233D1F" w:rsidRPr="00032CA3" w:rsidRDefault="00233D1F" w:rsidP="00233D1F">
      <w:pPr>
        <w:spacing w:after="240"/>
        <w:contextualSpacing/>
        <w:rPr>
          <w:i/>
          <w:sz w:val="12"/>
          <w:szCs w:val="12"/>
        </w:rPr>
      </w:pPr>
    </w:p>
    <w:p w:rsidR="00233D1F" w:rsidRDefault="00723034" w:rsidP="00325DA3">
      <w:pPr>
        <w:autoSpaceDE w:val="0"/>
        <w:autoSpaceDN w:val="0"/>
        <w:adjustRightInd w:val="0"/>
        <w:contextualSpacing/>
        <w:rPr>
          <w:rFonts w:ascii="Sabon-Roman" w:hAnsi="Sabon-Roman" w:cs="Sabon-Roman"/>
          <w:sz w:val="14"/>
          <w:szCs w:val="14"/>
        </w:rPr>
      </w:pPr>
      <w:proofErr w:type="gramStart"/>
      <w:r>
        <w:rPr>
          <w:sz w:val="12"/>
          <w:szCs w:val="12"/>
        </w:rPr>
        <w:t>Copyright © 2013</w:t>
      </w:r>
      <w:r w:rsidR="00233D1F" w:rsidRPr="00032CA3">
        <w:rPr>
          <w:sz w:val="12"/>
          <w:szCs w:val="12"/>
        </w:rPr>
        <w:t>, United States Conference of Catholic Bishops,</w:t>
      </w:r>
      <w:r w:rsidR="00233D1F">
        <w:rPr>
          <w:sz w:val="12"/>
          <w:szCs w:val="12"/>
        </w:rPr>
        <w:t xml:space="preserve"> </w:t>
      </w:r>
      <w:r w:rsidR="00233D1F" w:rsidRPr="00032CA3">
        <w:rPr>
          <w:sz w:val="12"/>
          <w:szCs w:val="12"/>
        </w:rPr>
        <w:t>Washington, D.C</w:t>
      </w:r>
      <w:r w:rsidR="00233D1F">
        <w:rPr>
          <w:rFonts w:ascii="Sabon-Roman" w:hAnsi="Sabon-Roman" w:cs="Sabon-Roman"/>
          <w:sz w:val="14"/>
          <w:szCs w:val="14"/>
        </w:rPr>
        <w:t>.</w:t>
      </w:r>
      <w:proofErr w:type="gramEnd"/>
    </w:p>
    <w:p w:rsidR="00E26C26" w:rsidRDefault="00E26C26" w:rsidP="00325DA3">
      <w:pPr>
        <w:autoSpaceDE w:val="0"/>
        <w:autoSpaceDN w:val="0"/>
        <w:adjustRightInd w:val="0"/>
        <w:contextualSpacing/>
        <w:rPr>
          <w:rFonts w:ascii="Sabon-Roman" w:hAnsi="Sabon-Roman" w:cs="Sabon-Roman"/>
          <w:sz w:val="14"/>
          <w:szCs w:val="14"/>
        </w:rPr>
      </w:pP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>
        <w:rPr>
          <w:rFonts w:ascii="Sabon-Roman" w:eastAsiaTheme="minorHAnsi" w:hAnsi="Sabon-Roman" w:cs="Sabon-Roman"/>
          <w:sz w:val="14"/>
          <w:szCs w:val="14"/>
        </w:rPr>
        <w:t xml:space="preserve">Models used for illustrative purposes only. Cover Photo </w:t>
      </w:r>
      <w:r>
        <w:rPr>
          <w:rFonts w:ascii="Sabon-Italic" w:eastAsiaTheme="minorHAnsi" w:hAnsi="Sabon-Italic" w:cs="Sabon-Italic"/>
          <w:i/>
          <w:iCs/>
          <w:sz w:val="14"/>
          <w:szCs w:val="14"/>
        </w:rPr>
        <w:t xml:space="preserve">© </w:t>
      </w:r>
      <w:r>
        <w:rPr>
          <w:rFonts w:ascii="Sabon-Roman" w:eastAsiaTheme="minorHAnsi" w:hAnsi="Sabon-Roman" w:cs="Sabon-Roman"/>
          <w:sz w:val="14"/>
          <w:szCs w:val="14"/>
        </w:rPr>
        <w:t>Veer Images.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>
        <w:rPr>
          <w:rFonts w:ascii="Sabon-Roman" w:eastAsiaTheme="minorHAnsi" w:hAnsi="Sabon-Roman" w:cs="Sabon-Roman"/>
          <w:sz w:val="14"/>
          <w:szCs w:val="14"/>
        </w:rPr>
        <w:t xml:space="preserve">All rights reserved. </w:t>
      </w:r>
      <w:proofErr w:type="gramStart"/>
      <w:r>
        <w:rPr>
          <w:rFonts w:ascii="Sabon-Roman" w:eastAsiaTheme="minorHAnsi" w:hAnsi="Sabon-Roman" w:cs="Sabon-Roman"/>
          <w:sz w:val="14"/>
          <w:szCs w:val="14"/>
        </w:rPr>
        <w:t xml:space="preserve">Inside Photo © </w:t>
      </w:r>
      <w:proofErr w:type="spellStart"/>
      <w:r>
        <w:rPr>
          <w:rFonts w:ascii="Sabon-Roman" w:eastAsiaTheme="minorHAnsi" w:hAnsi="Sabon-Roman" w:cs="Sabon-Roman"/>
          <w:sz w:val="14"/>
          <w:szCs w:val="14"/>
        </w:rPr>
        <w:t>iStockphoto</w:t>
      </w:r>
      <w:proofErr w:type="spellEnd"/>
      <w:r>
        <w:rPr>
          <w:rFonts w:ascii="Sabon-Roman" w:eastAsiaTheme="minorHAnsi" w:hAnsi="Sabon-Roman" w:cs="Sabon-Roman"/>
          <w:sz w:val="14"/>
          <w:szCs w:val="14"/>
        </w:rPr>
        <w:t>.</w:t>
      </w:r>
      <w:proofErr w:type="gramEnd"/>
      <w:r>
        <w:rPr>
          <w:rFonts w:ascii="Sabon-Roman" w:eastAsiaTheme="minorHAnsi" w:hAnsi="Sabon-Roman" w:cs="Sabon-Roman"/>
          <w:sz w:val="14"/>
          <w:szCs w:val="14"/>
        </w:rPr>
        <w:t xml:space="preserve"> All rights reserved.</w:t>
      </w:r>
    </w:p>
    <w:p w:rsidR="00E26C26" w:rsidRDefault="00E26C26" w:rsidP="00E26C26">
      <w:pPr>
        <w:autoSpaceDE w:val="0"/>
        <w:autoSpaceDN w:val="0"/>
        <w:adjustRightInd w:val="0"/>
        <w:rPr>
          <w:rFonts w:ascii="Sabon-Roman" w:eastAsiaTheme="minorHAnsi" w:hAnsi="Sabon-Roman" w:cs="Sabon-Roman"/>
          <w:sz w:val="14"/>
          <w:szCs w:val="14"/>
        </w:rPr>
      </w:pPr>
      <w:r>
        <w:rPr>
          <w:rFonts w:ascii="Sabon-Roman" w:eastAsiaTheme="minorHAnsi" w:hAnsi="Sabon-Roman" w:cs="Sabon-Roman"/>
          <w:sz w:val="14"/>
          <w:szCs w:val="14"/>
        </w:rPr>
        <w:t>Copyright © 2013, United States Conference of Catholic Bishops,</w:t>
      </w:r>
    </w:p>
    <w:p w:rsidR="00E26C26" w:rsidRPr="00325DA3" w:rsidRDefault="00E26C26" w:rsidP="00E26C26">
      <w:pPr>
        <w:autoSpaceDE w:val="0"/>
        <w:autoSpaceDN w:val="0"/>
        <w:adjustRightInd w:val="0"/>
        <w:contextualSpacing/>
        <w:rPr>
          <w:rFonts w:ascii="Sabon-Roman" w:hAnsi="Sabon-Roman" w:cs="Sabon-Roman"/>
          <w:sz w:val="14"/>
          <w:szCs w:val="14"/>
        </w:rPr>
      </w:pPr>
      <w:r>
        <w:rPr>
          <w:rFonts w:ascii="Sabon-Roman" w:eastAsiaTheme="minorHAnsi" w:hAnsi="Sabon-Roman" w:cs="Sabon-Roman"/>
          <w:sz w:val="14"/>
          <w:szCs w:val="14"/>
        </w:rPr>
        <w:t>Washington, D.C.</w:t>
      </w:r>
    </w:p>
    <w:sectPr w:rsidR="00E26C26" w:rsidRPr="00325DA3" w:rsidSect="00BF3ACB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BE"/>
    <w:rsid w:val="000B52BE"/>
    <w:rsid w:val="0012411A"/>
    <w:rsid w:val="00211B1E"/>
    <w:rsid w:val="00233D1F"/>
    <w:rsid w:val="002F368E"/>
    <w:rsid w:val="00325DA3"/>
    <w:rsid w:val="003A3AF0"/>
    <w:rsid w:val="00524A9E"/>
    <w:rsid w:val="005663BD"/>
    <w:rsid w:val="005F2552"/>
    <w:rsid w:val="00723034"/>
    <w:rsid w:val="007B6E96"/>
    <w:rsid w:val="00A07A56"/>
    <w:rsid w:val="00A154CD"/>
    <w:rsid w:val="00BF3ACB"/>
    <w:rsid w:val="00E26C26"/>
    <w:rsid w:val="00F23C1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33D1F"/>
  </w:style>
  <w:style w:type="character" w:customStyle="1" w:styleId="EndnoteTextChar">
    <w:name w:val="Endnote Text Char"/>
    <w:basedOn w:val="DefaultParagraphFont"/>
    <w:link w:val="EndnoteText"/>
    <w:semiHidden/>
    <w:rsid w:val="00233D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33D1F"/>
  </w:style>
  <w:style w:type="character" w:customStyle="1" w:styleId="EndnoteTextChar">
    <w:name w:val="Endnote Text Char"/>
    <w:basedOn w:val="DefaultParagraphFont"/>
    <w:link w:val="EndnoteText"/>
    <w:semiHidden/>
    <w:rsid w:val="00233D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Christopher Jozwiak</cp:lastModifiedBy>
  <cp:revision>2</cp:revision>
  <dcterms:created xsi:type="dcterms:W3CDTF">2013-07-26T21:07:00Z</dcterms:created>
  <dcterms:modified xsi:type="dcterms:W3CDTF">2013-07-26T21:07:00Z</dcterms:modified>
</cp:coreProperties>
</file>