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BE" w:rsidRPr="00116565" w:rsidRDefault="000B52BE" w:rsidP="0012411A">
      <w:pPr>
        <w:spacing w:after="240" w:line="23" w:lineRule="atLeast"/>
        <w:jc w:val="center"/>
        <w:rPr>
          <w:b/>
          <w:smallCaps/>
          <w:sz w:val="28"/>
          <w:szCs w:val="28"/>
        </w:rPr>
      </w:pPr>
      <w:r w:rsidRPr="00116565">
        <w:rPr>
          <w:b/>
          <w:smallCaps/>
          <w:sz w:val="28"/>
          <w:szCs w:val="28"/>
        </w:rPr>
        <w:t xml:space="preserve">Life Matters:  </w:t>
      </w:r>
      <w:r w:rsidR="004B3734">
        <w:rPr>
          <w:b/>
          <w:smallCaps/>
          <w:sz w:val="28"/>
          <w:szCs w:val="28"/>
        </w:rPr>
        <w:t>Explaining the Reality of Marriage to Family And Friends</w:t>
      </w:r>
    </w:p>
    <w:p w:rsidR="000B52BE" w:rsidRDefault="000B52BE" w:rsidP="000B52BE">
      <w:pPr>
        <w:autoSpaceDE w:val="0"/>
        <w:autoSpaceDN w:val="0"/>
        <w:adjustRightInd w:val="0"/>
        <w:rPr>
          <w:rFonts w:ascii="Sabon-Roman" w:eastAsiaTheme="minorHAnsi" w:hAnsi="Sabon-Roman" w:cs="Sabon-Roman"/>
        </w:rPr>
        <w:sectPr w:rsidR="000B52BE" w:rsidSect="00BF3AC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The true meaning and purpose of marriage has become clouded over the last 40 years. This confusion has influenced why and whether young people marry. While we understand marriage as a sacrament, it’s critical we learn to use non-religious</w:t>
      </w:r>
    </w:p>
    <w:p w:rsidR="002D7C19" w:rsidRDefault="002D7C19" w:rsidP="002D7C19">
      <w:pPr>
        <w:autoSpaceDE w:val="0"/>
        <w:autoSpaceDN w:val="0"/>
        <w:adjustRightInd w:val="0"/>
        <w:rPr>
          <w:rFonts w:ascii="Sabon-Roman" w:eastAsiaTheme="minorHAnsi" w:hAnsi="Sabon-Roman" w:cs="Sabon-Roman"/>
        </w:rPr>
      </w:pPr>
      <w:proofErr w:type="gramStart"/>
      <w:r>
        <w:rPr>
          <w:rFonts w:ascii="Sabon-Roman" w:eastAsiaTheme="minorHAnsi" w:hAnsi="Sabon-Roman" w:cs="Sabon-Roman"/>
        </w:rPr>
        <w:t>language</w:t>
      </w:r>
      <w:proofErr w:type="gramEnd"/>
      <w:r>
        <w:rPr>
          <w:rFonts w:ascii="Sabon-Roman" w:eastAsiaTheme="minorHAnsi" w:hAnsi="Sabon-Roman" w:cs="Sabon-Roman"/>
        </w:rPr>
        <w:t xml:space="preserve"> to explain it to our children and friends in ways that properly convey its truth and beauty.</w:t>
      </w:r>
    </w:p>
    <w:p w:rsidR="00F36C1F" w:rsidRDefault="00F36C1F" w:rsidP="002D7C19">
      <w:pPr>
        <w:autoSpaceDE w:val="0"/>
        <w:autoSpaceDN w:val="0"/>
        <w:adjustRightInd w:val="0"/>
        <w:rPr>
          <w:rFonts w:ascii="Sabon-Roman" w:eastAsiaTheme="minorHAnsi" w:hAnsi="Sabon-Roman" w:cs="Sabon-Roman"/>
        </w:rPr>
      </w:pPr>
    </w:p>
    <w:p w:rsidR="002D7C19" w:rsidRDefault="00483A57" w:rsidP="002D7C19">
      <w:pPr>
        <w:autoSpaceDE w:val="0"/>
        <w:autoSpaceDN w:val="0"/>
        <w:adjustRightInd w:val="0"/>
        <w:rPr>
          <w:rFonts w:ascii="Sabon-Roman" w:eastAsiaTheme="minorHAnsi" w:hAnsi="Sabon-Roman" w:cs="Sabon-Roman"/>
        </w:rPr>
      </w:pPr>
      <w:r w:rsidRPr="00483A57">
        <w:rPr>
          <w:rFonts w:ascii="Sabon-Roman" w:eastAsiaTheme="minorHAnsi" w:hAnsi="Sabon-Roman" w:cs="Sabon-Roman"/>
          <w:noProof/>
        </w:rPr>
        <mc:AlternateContent>
          <mc:Choice Requires="wps">
            <w:drawing>
              <wp:anchor distT="0" distB="0" distL="114300" distR="114300" simplePos="0" relativeHeight="251663360" behindDoc="1" locked="0" layoutInCell="1" allowOverlap="1" wp14:anchorId="21711318" wp14:editId="09F63406">
                <wp:simplePos x="0" y="0"/>
                <wp:positionH relativeFrom="column">
                  <wp:posOffset>1257300</wp:posOffset>
                </wp:positionH>
                <wp:positionV relativeFrom="paragraph">
                  <wp:posOffset>48260</wp:posOffset>
                </wp:positionV>
                <wp:extent cx="1752600" cy="9525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52500"/>
                        </a:xfrm>
                        <a:prstGeom prst="rect">
                          <a:avLst/>
                        </a:prstGeom>
                        <a:ln w="12700">
                          <a:headEnd/>
                          <a:tailEnd/>
                        </a:ln>
                      </wps:spPr>
                      <wps:style>
                        <a:lnRef idx="2">
                          <a:schemeClr val="accent1"/>
                        </a:lnRef>
                        <a:fillRef idx="1">
                          <a:schemeClr val="lt1"/>
                        </a:fillRef>
                        <a:effectRef idx="0">
                          <a:schemeClr val="accent1"/>
                        </a:effectRef>
                        <a:fontRef idx="minor">
                          <a:schemeClr val="dk1"/>
                        </a:fontRef>
                      </wps:style>
                      <wps:txbx>
                        <w:txbxContent>
                          <w:p w:rsidR="00483A57" w:rsidRDefault="00483A57" w:rsidP="00483A57">
                            <w:pPr>
                              <w:autoSpaceDE w:val="0"/>
                              <w:autoSpaceDN w:val="0"/>
                              <w:adjustRightInd w:val="0"/>
                              <w:jc w:val="center"/>
                              <w:rPr>
                                <w:rFonts w:ascii="Sabon-Roman" w:eastAsiaTheme="minorHAnsi" w:hAnsi="Sabon-Roman" w:cs="Sabon-Roman"/>
                              </w:rPr>
                            </w:pPr>
                            <w:r>
                              <w:rPr>
                                <w:rFonts w:ascii="Sabon-Roman" w:eastAsiaTheme="minorHAnsi" w:hAnsi="Sabon-Roman" w:cs="Sabon-Roman"/>
                              </w:rPr>
                              <w:t>In reality, marriage</w:t>
                            </w:r>
                          </w:p>
                          <w:p w:rsidR="00483A57" w:rsidRDefault="00483A57" w:rsidP="00483A57">
                            <w:pPr>
                              <w:autoSpaceDE w:val="0"/>
                              <w:autoSpaceDN w:val="0"/>
                              <w:adjustRightInd w:val="0"/>
                              <w:jc w:val="center"/>
                              <w:rPr>
                                <w:rFonts w:ascii="Sabon-Roman" w:eastAsiaTheme="minorHAnsi" w:hAnsi="Sabon-Roman" w:cs="Sabon-Roman"/>
                              </w:rPr>
                            </w:pPr>
                            <w:proofErr w:type="gramStart"/>
                            <w:r>
                              <w:rPr>
                                <w:rFonts w:ascii="Sabon-Roman" w:eastAsiaTheme="minorHAnsi" w:hAnsi="Sabon-Roman" w:cs="Sabon-Roman"/>
                              </w:rPr>
                              <w:t>unites</w:t>
                            </w:r>
                            <w:proofErr w:type="gramEnd"/>
                            <w:r>
                              <w:rPr>
                                <w:rFonts w:ascii="Sabon-Roman" w:eastAsiaTheme="minorHAnsi" w:hAnsi="Sabon-Roman" w:cs="Sabon-Roman"/>
                              </w:rPr>
                              <w:t xml:space="preserve"> a man and a</w:t>
                            </w:r>
                            <w:r w:rsidR="007C38B4">
                              <w:rPr>
                                <w:rFonts w:ascii="Sabon-Roman" w:eastAsiaTheme="minorHAnsi" w:hAnsi="Sabon-Roman" w:cs="Sabon-Roman"/>
                              </w:rPr>
                              <w:t xml:space="preserve"> </w:t>
                            </w:r>
                            <w:r>
                              <w:rPr>
                                <w:rFonts w:ascii="Sabon-Roman" w:eastAsiaTheme="minorHAnsi" w:hAnsi="Sabon-Roman" w:cs="Sabon-Roman"/>
                              </w:rPr>
                              <w:t>woman with each other</w:t>
                            </w:r>
                            <w:r w:rsidR="007C38B4">
                              <w:rPr>
                                <w:rFonts w:ascii="Sabon-Roman" w:eastAsiaTheme="minorHAnsi" w:hAnsi="Sabon-Roman" w:cs="Sabon-Roman"/>
                              </w:rPr>
                              <w:t xml:space="preserve"> </w:t>
                            </w:r>
                            <w:r>
                              <w:rPr>
                                <w:rFonts w:ascii="Sabon-Roman" w:eastAsiaTheme="minorHAnsi" w:hAnsi="Sabon-Roman" w:cs="Sabon-Roman"/>
                              </w:rPr>
                              <w:t>and any children born</w:t>
                            </w:r>
                          </w:p>
                          <w:p w:rsidR="00483A57" w:rsidRDefault="00483A57" w:rsidP="00483A57">
                            <w:pPr>
                              <w:autoSpaceDE w:val="0"/>
                              <w:autoSpaceDN w:val="0"/>
                              <w:adjustRightInd w:val="0"/>
                              <w:jc w:val="center"/>
                              <w:rPr>
                                <w:rFonts w:ascii="Sabon-Roman" w:eastAsiaTheme="minorHAnsi" w:hAnsi="Sabon-Roman" w:cs="Sabon-Roman"/>
                              </w:rPr>
                            </w:pPr>
                            <w:proofErr w:type="gramStart"/>
                            <w:r>
                              <w:rPr>
                                <w:rFonts w:ascii="Sabon-Roman" w:eastAsiaTheme="minorHAnsi" w:hAnsi="Sabon-Roman" w:cs="Sabon-Roman"/>
                              </w:rPr>
                              <w:t>from</w:t>
                            </w:r>
                            <w:proofErr w:type="gramEnd"/>
                            <w:r>
                              <w:rPr>
                                <w:rFonts w:ascii="Sabon-Roman" w:eastAsiaTheme="minorHAnsi" w:hAnsi="Sabon-Roman" w:cs="Sabon-Roman"/>
                              </w:rPr>
                              <w:t xml:space="preserve"> this union.</w:t>
                            </w:r>
                          </w:p>
                          <w:p w:rsidR="00483A57" w:rsidRDefault="00483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3.8pt;width:13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" fillcolor="white [3201]" strokecolor="#4f81bd [3204]" strokeweight="1pt">
                <v:textbox>
                  <w:txbxContent>
                    <w:p w:rsidR="00483A57" w:rsidRDefault="00483A57" w:rsidP="00483A57">
                      <w:pPr>
                        <w:autoSpaceDE w:val="0"/>
                        <w:autoSpaceDN w:val="0"/>
                        <w:adjustRightInd w:val="0"/>
                        <w:jc w:val="center"/>
                        <w:rPr>
                          <w:rFonts w:ascii="Sabon-Roman" w:eastAsiaTheme="minorHAnsi" w:hAnsi="Sabon-Roman" w:cs="Sabon-Roman"/>
                        </w:rPr>
                      </w:pPr>
                      <w:r>
                        <w:rPr>
                          <w:rFonts w:ascii="Sabon-Roman" w:eastAsiaTheme="minorHAnsi" w:hAnsi="Sabon-Roman" w:cs="Sabon-Roman"/>
                        </w:rPr>
                        <w:t>In reality, marriage</w:t>
                      </w:r>
                    </w:p>
                    <w:p w:rsidR="00483A57" w:rsidRDefault="00483A57" w:rsidP="00483A57">
                      <w:pPr>
                        <w:autoSpaceDE w:val="0"/>
                        <w:autoSpaceDN w:val="0"/>
                        <w:adjustRightInd w:val="0"/>
                        <w:jc w:val="center"/>
                        <w:rPr>
                          <w:rFonts w:ascii="Sabon-Roman" w:eastAsiaTheme="minorHAnsi" w:hAnsi="Sabon-Roman" w:cs="Sabon-Roman"/>
                        </w:rPr>
                      </w:pPr>
                      <w:proofErr w:type="gramStart"/>
                      <w:r>
                        <w:rPr>
                          <w:rFonts w:ascii="Sabon-Roman" w:eastAsiaTheme="minorHAnsi" w:hAnsi="Sabon-Roman" w:cs="Sabon-Roman"/>
                        </w:rPr>
                        <w:t>unites</w:t>
                      </w:r>
                      <w:proofErr w:type="gramEnd"/>
                      <w:r>
                        <w:rPr>
                          <w:rFonts w:ascii="Sabon-Roman" w:eastAsiaTheme="minorHAnsi" w:hAnsi="Sabon-Roman" w:cs="Sabon-Roman"/>
                        </w:rPr>
                        <w:t xml:space="preserve"> a man and a</w:t>
                      </w:r>
                      <w:r w:rsidR="007C38B4">
                        <w:rPr>
                          <w:rFonts w:ascii="Sabon-Roman" w:eastAsiaTheme="minorHAnsi" w:hAnsi="Sabon-Roman" w:cs="Sabon-Roman"/>
                        </w:rPr>
                        <w:t xml:space="preserve"> </w:t>
                      </w:r>
                      <w:r>
                        <w:rPr>
                          <w:rFonts w:ascii="Sabon-Roman" w:eastAsiaTheme="minorHAnsi" w:hAnsi="Sabon-Roman" w:cs="Sabon-Roman"/>
                        </w:rPr>
                        <w:t>woman with each other</w:t>
                      </w:r>
                      <w:r w:rsidR="007C38B4">
                        <w:rPr>
                          <w:rFonts w:ascii="Sabon-Roman" w:eastAsiaTheme="minorHAnsi" w:hAnsi="Sabon-Roman" w:cs="Sabon-Roman"/>
                        </w:rPr>
                        <w:t xml:space="preserve"> </w:t>
                      </w:r>
                      <w:r>
                        <w:rPr>
                          <w:rFonts w:ascii="Sabon-Roman" w:eastAsiaTheme="minorHAnsi" w:hAnsi="Sabon-Roman" w:cs="Sabon-Roman"/>
                        </w:rPr>
                        <w:t>and any children born</w:t>
                      </w:r>
                    </w:p>
                    <w:p w:rsidR="00483A57" w:rsidRDefault="00483A57" w:rsidP="00483A57">
                      <w:pPr>
                        <w:autoSpaceDE w:val="0"/>
                        <w:autoSpaceDN w:val="0"/>
                        <w:adjustRightInd w:val="0"/>
                        <w:jc w:val="center"/>
                        <w:rPr>
                          <w:rFonts w:ascii="Sabon-Roman" w:eastAsiaTheme="minorHAnsi" w:hAnsi="Sabon-Roman" w:cs="Sabon-Roman"/>
                        </w:rPr>
                      </w:pPr>
                      <w:proofErr w:type="gramStart"/>
                      <w:r>
                        <w:rPr>
                          <w:rFonts w:ascii="Sabon-Roman" w:eastAsiaTheme="minorHAnsi" w:hAnsi="Sabon-Roman" w:cs="Sabon-Roman"/>
                        </w:rPr>
                        <w:t>from</w:t>
                      </w:r>
                      <w:proofErr w:type="gramEnd"/>
                      <w:r>
                        <w:rPr>
                          <w:rFonts w:ascii="Sabon-Roman" w:eastAsiaTheme="minorHAnsi" w:hAnsi="Sabon-Roman" w:cs="Sabon-Roman"/>
                        </w:rPr>
                        <w:t xml:space="preserve"> this union.</w:t>
                      </w:r>
                    </w:p>
                    <w:p w:rsidR="00483A57" w:rsidRDefault="00483A57"/>
                  </w:txbxContent>
                </v:textbox>
                <w10:wrap type="tight"/>
              </v:shape>
            </w:pict>
          </mc:Fallback>
        </mc:AlternateContent>
      </w:r>
      <w:r w:rsidR="00F36C1F">
        <w:rPr>
          <w:rFonts w:ascii="Sabon-Roman" w:eastAsiaTheme="minorHAnsi" w:hAnsi="Sabon-Roman" w:cs="Sabon-Roman"/>
        </w:rPr>
        <w:t>P</w:t>
      </w:r>
      <w:r w:rsidR="002D7C19">
        <w:rPr>
          <w:rFonts w:ascii="Sabon-Roman" w:eastAsiaTheme="minorHAnsi" w:hAnsi="Sabon-Roman" w:cs="Sabon-Roman"/>
        </w:rPr>
        <w:t>olls show most people think marriage is merely the recognition of a committed loving relationship principally for the benefit of the spouses. However, marriage is much more. Responsible negative influences include no-fault divorce, which makes marriage conditional on the happiness and fulfillment of adults and the separation of sex from procreation and marriage.</w:t>
      </w:r>
    </w:p>
    <w:p w:rsidR="002D7C19" w:rsidRDefault="002D7C19"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The breakdown of marriage has reached crisis mode. Today more than 50 percent of births to women under 30 occur outside marriage. According to sociologists, the increased numbers of children in poverty, in fatherless homes, and who experience abuse and neglect all relate to changing attitudes about marriage. The phenomenon of the breakdown of marriage has spread rapidly into the segment known as Middle America and is now touching nearly every extended family.</w:t>
      </w:r>
    </w:p>
    <w:p w:rsidR="002D7C19" w:rsidRDefault="002D7C19"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Italic" w:eastAsiaTheme="minorHAnsi" w:hAnsi="Sabon-Italic" w:cs="Sabon-Italic"/>
          <w:i/>
          <w:iCs/>
        </w:rPr>
      </w:pPr>
      <w:r>
        <w:rPr>
          <w:rFonts w:ascii="Sabon-Italic" w:eastAsiaTheme="minorHAnsi" w:hAnsi="Sabon-Italic" w:cs="Sabon-Italic"/>
          <w:i/>
          <w:iCs/>
        </w:rPr>
        <w:t>Efforts to reverse these current trends should be an imperative of social justice for every citizen, and a primary concern of every parent. Who would choose that their grandchildren should be deprived of mothers and fathers united in marriage, or that their own children should grow up to be single parents?</w:t>
      </w:r>
    </w:p>
    <w:p w:rsidR="002D7C19" w:rsidRDefault="002D7C19" w:rsidP="002D7C19">
      <w:pPr>
        <w:autoSpaceDE w:val="0"/>
        <w:autoSpaceDN w:val="0"/>
        <w:adjustRightInd w:val="0"/>
        <w:rPr>
          <w:rFonts w:ascii="Sabon-Italic" w:eastAsiaTheme="minorHAnsi" w:hAnsi="Sabon-Italic" w:cs="Sabon-Italic"/>
          <w:i/>
          <w:iCs/>
        </w:rPr>
      </w:pP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Rebuilding a Christian culture – and in this case, a marriage culture – does not start with judging others but with our own conversion. Conversion is a journey, not a destination. That journey is essential to the New Evangelization and the reason Pope Benedict XVI declared the Year of Faith.</w:t>
      </w:r>
      <w:r w:rsidR="006F5764">
        <w:rPr>
          <w:rFonts w:ascii="Sabon-Roman" w:eastAsiaTheme="minorHAnsi" w:hAnsi="Sabon-Roman" w:cs="Sabon-Roman"/>
        </w:rPr>
        <w:t xml:space="preserve"> </w:t>
      </w:r>
      <w:r>
        <w:rPr>
          <w:rFonts w:ascii="Sabon-Roman" w:eastAsiaTheme="minorHAnsi" w:hAnsi="Sabon-Roman" w:cs="Sabon-Roman"/>
        </w:rPr>
        <w:t>To evangelize the culture, starting in our own</w:t>
      </w:r>
      <w:r w:rsidR="006F5764">
        <w:rPr>
          <w:rFonts w:ascii="Sabon-Roman" w:eastAsiaTheme="minorHAnsi" w:hAnsi="Sabon-Roman" w:cs="Sabon-Roman"/>
        </w:rPr>
        <w:t xml:space="preserve"> </w:t>
      </w:r>
      <w:r>
        <w:rPr>
          <w:rFonts w:ascii="Sabon-Roman" w:eastAsiaTheme="minorHAnsi" w:hAnsi="Sabon-Roman" w:cs="Sabon-Roman"/>
        </w:rPr>
        <w:t>families, it is crucial to study and transmit the</w:t>
      </w:r>
      <w:r w:rsidR="006F5764">
        <w:rPr>
          <w:rFonts w:ascii="Sabon-Roman" w:eastAsiaTheme="minorHAnsi" w:hAnsi="Sabon-Roman" w:cs="Sabon-Roman"/>
        </w:rPr>
        <w:t xml:space="preserve"> </w:t>
      </w:r>
      <w:r>
        <w:rPr>
          <w:rFonts w:ascii="Sabon-Roman" w:eastAsiaTheme="minorHAnsi" w:hAnsi="Sabon-Roman" w:cs="Sabon-Roman"/>
        </w:rPr>
        <w:t>teachings of the Church about love, marriage,</w:t>
      </w:r>
      <w:r w:rsidR="006F5764">
        <w:rPr>
          <w:rFonts w:ascii="Sabon-Roman" w:eastAsiaTheme="minorHAnsi" w:hAnsi="Sabon-Roman" w:cs="Sabon-Roman"/>
        </w:rPr>
        <w:t xml:space="preserve"> </w:t>
      </w:r>
      <w:r>
        <w:rPr>
          <w:rFonts w:ascii="Sabon-Roman" w:eastAsiaTheme="minorHAnsi" w:hAnsi="Sabon-Roman" w:cs="Sabon-Roman"/>
        </w:rPr>
        <w:t>and sexuality to our children, but to also</w:t>
      </w:r>
      <w:r w:rsidR="006F5764">
        <w:rPr>
          <w:rFonts w:ascii="Sabon-Roman" w:eastAsiaTheme="minorHAnsi" w:hAnsi="Sabon-Roman" w:cs="Sabon-Roman"/>
        </w:rPr>
        <w:t xml:space="preserve"> </w:t>
      </w:r>
      <w:r>
        <w:rPr>
          <w:rFonts w:ascii="Sabon-Roman" w:eastAsiaTheme="minorHAnsi" w:hAnsi="Sabon-Roman" w:cs="Sabon-Roman"/>
        </w:rPr>
        <w:t>present them in non-</w:t>
      </w:r>
      <w:r>
        <w:rPr>
          <w:rFonts w:ascii="Sabon-Roman" w:eastAsiaTheme="minorHAnsi" w:hAnsi="Sabon-Roman" w:cs="Sabon-Roman"/>
        </w:rPr>
        <w:lastRenderedPageBreak/>
        <w:t>religious terms that</w:t>
      </w:r>
      <w:r w:rsidR="006F5764">
        <w:rPr>
          <w:rFonts w:ascii="Sabon-Roman" w:eastAsiaTheme="minorHAnsi" w:hAnsi="Sabon-Roman" w:cs="Sabon-Roman"/>
        </w:rPr>
        <w:t xml:space="preserve"> </w:t>
      </w:r>
      <w:r>
        <w:rPr>
          <w:rFonts w:ascii="Sabon-Roman" w:eastAsiaTheme="minorHAnsi" w:hAnsi="Sabon-Roman" w:cs="Sabon-Roman"/>
        </w:rPr>
        <w:t>reveal their truth, beauty and goodness. No</w:t>
      </w:r>
      <w:r w:rsidR="006F5764">
        <w:rPr>
          <w:rFonts w:ascii="Sabon-Roman" w:eastAsiaTheme="minorHAnsi" w:hAnsi="Sabon-Roman" w:cs="Sabon-Roman"/>
        </w:rPr>
        <w:t xml:space="preserve"> </w:t>
      </w:r>
      <w:r>
        <w:rPr>
          <w:rFonts w:ascii="Sabon-Roman" w:eastAsiaTheme="minorHAnsi" w:hAnsi="Sabon-Roman" w:cs="Sabon-Roman"/>
        </w:rPr>
        <w:t>matter how well they know the Catechism,</w:t>
      </w:r>
      <w:r w:rsidR="006F5764">
        <w:rPr>
          <w:rFonts w:ascii="Sabon-Roman" w:eastAsiaTheme="minorHAnsi" w:hAnsi="Sabon-Roman" w:cs="Sabon-Roman"/>
        </w:rPr>
        <w:t xml:space="preserve"> </w:t>
      </w:r>
      <w:r>
        <w:rPr>
          <w:rFonts w:ascii="Sabon-Roman" w:eastAsiaTheme="minorHAnsi" w:hAnsi="Sabon-Roman" w:cs="Sabon-Roman"/>
        </w:rPr>
        <w:t>young people are vulnerable to accepting</w:t>
      </w:r>
      <w:r w:rsidR="006F5764">
        <w:rPr>
          <w:rFonts w:ascii="Sabon-Roman" w:eastAsiaTheme="minorHAnsi" w:hAnsi="Sabon-Roman" w:cs="Sabon-Roman"/>
        </w:rPr>
        <w:t xml:space="preserve"> </w:t>
      </w:r>
      <w:r>
        <w:rPr>
          <w:rFonts w:ascii="Sabon-Roman" w:eastAsiaTheme="minorHAnsi" w:hAnsi="Sabon-Roman" w:cs="Sabon-Roman"/>
        </w:rPr>
        <w:t>conflicting ideas that seem reasonable and</w:t>
      </w:r>
      <w:r w:rsidR="007C38B4">
        <w:rPr>
          <w:rFonts w:ascii="Sabon-Roman" w:eastAsiaTheme="minorHAnsi" w:hAnsi="Sabon-Roman" w:cs="Sabon-Roman"/>
        </w:rPr>
        <w:t xml:space="preserve"> </w:t>
      </w:r>
      <w:r>
        <w:rPr>
          <w:rFonts w:ascii="Sabon-Roman" w:eastAsiaTheme="minorHAnsi" w:hAnsi="Sabon-Roman" w:cs="Sabon-Roman"/>
        </w:rPr>
        <w:t>appealing.</w:t>
      </w:r>
      <w:r w:rsidR="006F5764">
        <w:rPr>
          <w:rFonts w:ascii="Sabon-Roman" w:eastAsiaTheme="minorHAnsi" w:hAnsi="Sabon-Roman" w:cs="Sabon-Roman"/>
        </w:rPr>
        <w:t xml:space="preserve"> </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Roman" w:eastAsiaTheme="minorHAnsi" w:hAnsi="Sabon-Roman" w:cs="Sabon-Roman"/>
          <w:vertAlign w:val="superscript"/>
        </w:rPr>
      </w:pPr>
      <w:r>
        <w:rPr>
          <w:rFonts w:ascii="Sabon-Roman" w:eastAsiaTheme="minorHAnsi" w:hAnsi="Sabon-Roman" w:cs="Sabon-Roman"/>
        </w:rPr>
        <w:t>Many now only accept Church teaching that</w:t>
      </w:r>
      <w:r w:rsidR="006F5764">
        <w:rPr>
          <w:rFonts w:ascii="Sabon-Roman" w:eastAsiaTheme="minorHAnsi" w:hAnsi="Sabon-Roman" w:cs="Sabon-Roman"/>
        </w:rPr>
        <w:t xml:space="preserve"> </w:t>
      </w:r>
      <w:r>
        <w:rPr>
          <w:rFonts w:ascii="Sabon-Roman" w:eastAsiaTheme="minorHAnsi" w:hAnsi="Sabon-Roman" w:cs="Sabon-Roman"/>
        </w:rPr>
        <w:t>correlates with their own experience. Building a</w:t>
      </w:r>
      <w:r w:rsidR="006F5764">
        <w:rPr>
          <w:rFonts w:ascii="Sabon-Roman" w:eastAsiaTheme="minorHAnsi" w:hAnsi="Sabon-Roman" w:cs="Sabon-Roman"/>
        </w:rPr>
        <w:t xml:space="preserve"> </w:t>
      </w:r>
      <w:r>
        <w:rPr>
          <w:rFonts w:ascii="Sabon-Roman" w:eastAsiaTheme="minorHAnsi" w:hAnsi="Sabon-Roman" w:cs="Sabon-Roman"/>
        </w:rPr>
        <w:t>deeper faith and increasing confidence requires</w:t>
      </w:r>
      <w:r w:rsidR="007C38B4">
        <w:rPr>
          <w:rFonts w:ascii="Sabon-Roman" w:eastAsiaTheme="minorHAnsi" w:hAnsi="Sabon-Roman" w:cs="Sabon-Roman"/>
        </w:rPr>
        <w:t xml:space="preserve"> </w:t>
      </w:r>
      <w:r>
        <w:rPr>
          <w:rFonts w:ascii="Sabon-Roman" w:eastAsiaTheme="minorHAnsi" w:hAnsi="Sabon-Roman" w:cs="Sabon-Roman"/>
        </w:rPr>
        <w:t>testing and verifying what she teaches.</w:t>
      </w:r>
      <w:r w:rsidRPr="008B29F1">
        <w:rPr>
          <w:rFonts w:ascii="Sabon-Roman" w:eastAsiaTheme="minorHAnsi" w:hAnsi="Sabon-Roman" w:cs="Sabon-Roman"/>
          <w:vertAlign w:val="superscript"/>
        </w:rPr>
        <w:t>1</w:t>
      </w:r>
    </w:p>
    <w:p w:rsidR="00BE4A72" w:rsidRDefault="00BE4A72" w:rsidP="002D7C19">
      <w:pPr>
        <w:autoSpaceDE w:val="0"/>
        <w:autoSpaceDN w:val="0"/>
        <w:adjustRightInd w:val="0"/>
        <w:rPr>
          <w:rFonts w:ascii="Sabon-Roman" w:eastAsiaTheme="minorHAnsi" w:hAnsi="Sabon-Roman" w:cs="Sabon-Roman"/>
          <w:vertAlign w:val="superscript"/>
        </w:rPr>
      </w:pPr>
    </w:p>
    <w:p w:rsidR="002D7C19" w:rsidRPr="006F5764" w:rsidRDefault="002D7C19" w:rsidP="002D7C19">
      <w:pPr>
        <w:autoSpaceDE w:val="0"/>
        <w:autoSpaceDN w:val="0"/>
        <w:adjustRightInd w:val="0"/>
        <w:rPr>
          <w:rFonts w:ascii="Sabon-Bold" w:eastAsiaTheme="minorHAnsi" w:hAnsi="Sabon-Bold" w:cs="Sabon-Bold"/>
          <w:b/>
          <w:bCs/>
        </w:rPr>
      </w:pPr>
      <w:r w:rsidRPr="006F5764">
        <w:rPr>
          <w:rFonts w:ascii="Sabon-Bold" w:eastAsiaTheme="minorHAnsi" w:hAnsi="Sabon-Bold" w:cs="Sabon-Bold"/>
          <w:b/>
          <w:bCs/>
        </w:rPr>
        <w:t>Verifying the Reality of Marriage</w:t>
      </w: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Remember, things aren’t true because they are</w:t>
      </w:r>
      <w:r w:rsidR="006F5764">
        <w:rPr>
          <w:rFonts w:ascii="Sabon-Roman" w:eastAsiaTheme="minorHAnsi" w:hAnsi="Sabon-Roman" w:cs="Sabon-Roman"/>
        </w:rPr>
        <w:t xml:space="preserve"> </w:t>
      </w:r>
      <w:r>
        <w:rPr>
          <w:rFonts w:ascii="Sabon-Roman" w:eastAsiaTheme="minorHAnsi" w:hAnsi="Sabon-Roman" w:cs="Sabon-Roman"/>
        </w:rPr>
        <w:t xml:space="preserve">in the Catechism. </w:t>
      </w:r>
      <w:r>
        <w:rPr>
          <w:rFonts w:ascii="Sabon-Italic" w:eastAsiaTheme="minorHAnsi" w:hAnsi="Sabon-Italic" w:cs="Sabon-Italic"/>
          <w:i/>
          <w:iCs/>
        </w:rPr>
        <w:t>They are in the Catechism</w:t>
      </w:r>
      <w:r w:rsidR="006F5764">
        <w:rPr>
          <w:rFonts w:ascii="Sabon-Italic" w:eastAsiaTheme="minorHAnsi" w:hAnsi="Sabon-Italic" w:cs="Sabon-Italic"/>
          <w:i/>
          <w:iCs/>
        </w:rPr>
        <w:t xml:space="preserve"> </w:t>
      </w:r>
      <w:r>
        <w:rPr>
          <w:rFonts w:ascii="Sabon-Italic" w:eastAsiaTheme="minorHAnsi" w:hAnsi="Sabon-Italic" w:cs="Sabon-Italic"/>
          <w:i/>
          <w:iCs/>
        </w:rPr>
        <w:t>because they are first true</w:t>
      </w:r>
      <w:r>
        <w:rPr>
          <w:rFonts w:ascii="Sabon-Roman" w:eastAsiaTheme="minorHAnsi" w:hAnsi="Sabon-Roman" w:cs="Sabon-Roman"/>
        </w:rPr>
        <w:t>. Church teaching</w:t>
      </w:r>
      <w:r w:rsidR="006F5764">
        <w:rPr>
          <w:rFonts w:ascii="Sabon-Roman" w:eastAsiaTheme="minorHAnsi" w:hAnsi="Sabon-Roman" w:cs="Sabon-Roman"/>
        </w:rPr>
        <w:t xml:space="preserve"> </w:t>
      </w:r>
      <w:r>
        <w:rPr>
          <w:rFonts w:ascii="Sabon-Roman" w:eastAsiaTheme="minorHAnsi" w:hAnsi="Sabon-Roman" w:cs="Sabon-Roman"/>
        </w:rPr>
        <w:t>does not create reality; it gives us a deeper</w:t>
      </w:r>
      <w:r w:rsidR="006F5764">
        <w:rPr>
          <w:rFonts w:ascii="Sabon-Roman" w:eastAsiaTheme="minorHAnsi" w:hAnsi="Sabon-Roman" w:cs="Sabon-Roman"/>
        </w:rPr>
        <w:t xml:space="preserve"> </w:t>
      </w:r>
      <w:r>
        <w:rPr>
          <w:rFonts w:ascii="Sabon-Roman" w:eastAsiaTheme="minorHAnsi" w:hAnsi="Sabon-Roman" w:cs="Sabon-Roman"/>
        </w:rPr>
        <w:t>understanding of it. Marriage as an integral</w:t>
      </w:r>
      <w:r w:rsidR="006F5764">
        <w:rPr>
          <w:rFonts w:ascii="Sabon-Roman" w:eastAsiaTheme="minorHAnsi" w:hAnsi="Sabon-Roman" w:cs="Sabon-Roman"/>
        </w:rPr>
        <w:t xml:space="preserve"> </w:t>
      </w:r>
      <w:r>
        <w:rPr>
          <w:rFonts w:ascii="Sabon-Roman" w:eastAsiaTheme="minorHAnsi" w:hAnsi="Sabon-Roman" w:cs="Sabon-Roman"/>
        </w:rPr>
        <w:t>part of God’s plan for creation is a reality that</w:t>
      </w:r>
      <w:r w:rsidR="006F5764">
        <w:rPr>
          <w:rFonts w:ascii="Sabon-Roman" w:eastAsiaTheme="minorHAnsi" w:hAnsi="Sabon-Roman" w:cs="Sabon-Roman"/>
        </w:rPr>
        <w:t xml:space="preserve"> </w:t>
      </w:r>
      <w:r>
        <w:rPr>
          <w:rFonts w:ascii="Sabon-Roman" w:eastAsiaTheme="minorHAnsi" w:hAnsi="Sabon-Roman" w:cs="Sabon-Roman"/>
        </w:rPr>
        <w:t>can be verified without the benefit of revelation.</w:t>
      </w:r>
      <w:r w:rsidR="006F5764">
        <w:rPr>
          <w:rFonts w:ascii="Sabon-Roman" w:eastAsiaTheme="minorHAnsi" w:hAnsi="Sabon-Roman" w:cs="Sabon-Roman"/>
        </w:rPr>
        <w:t xml:space="preserve"> </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BoldItalic" w:eastAsiaTheme="minorHAnsi" w:hAnsi="Sabon-BoldItalic" w:cs="Sabon-BoldItalic"/>
          <w:b/>
          <w:bCs/>
          <w:i/>
          <w:iCs/>
        </w:rPr>
      </w:pPr>
      <w:r>
        <w:rPr>
          <w:rFonts w:ascii="Sabon-Italic" w:eastAsiaTheme="minorHAnsi" w:hAnsi="Sabon-Italic" w:cs="Sabon-Italic"/>
          <w:i/>
          <w:iCs/>
        </w:rPr>
        <w:t xml:space="preserve">“Father… for </w:t>
      </w:r>
      <w:r>
        <w:rPr>
          <w:rFonts w:ascii="Sabon-BoldItalic" w:eastAsiaTheme="minorHAnsi" w:hAnsi="Sabon-BoldItalic" w:cs="Sabon-BoldItalic"/>
          <w:b/>
          <w:bCs/>
          <w:i/>
          <w:iCs/>
        </w:rPr>
        <w:t>although you have hidden</w:t>
      </w:r>
    </w:p>
    <w:p w:rsidR="002D7C19" w:rsidRDefault="002D7C19" w:rsidP="002D7C19">
      <w:pPr>
        <w:autoSpaceDE w:val="0"/>
        <w:autoSpaceDN w:val="0"/>
        <w:adjustRightInd w:val="0"/>
        <w:rPr>
          <w:rFonts w:ascii="Sabon-BoldItalic" w:eastAsiaTheme="minorHAnsi" w:hAnsi="Sabon-BoldItalic" w:cs="Sabon-BoldItalic"/>
          <w:b/>
          <w:bCs/>
          <w:i/>
          <w:iCs/>
        </w:rPr>
      </w:pPr>
      <w:proofErr w:type="gramStart"/>
      <w:r>
        <w:rPr>
          <w:rFonts w:ascii="Sabon-BoldItalic" w:eastAsiaTheme="minorHAnsi" w:hAnsi="Sabon-BoldItalic" w:cs="Sabon-BoldItalic"/>
          <w:b/>
          <w:bCs/>
          <w:i/>
          <w:iCs/>
        </w:rPr>
        <w:t>these</w:t>
      </w:r>
      <w:proofErr w:type="gramEnd"/>
      <w:r>
        <w:rPr>
          <w:rFonts w:ascii="Sabon-BoldItalic" w:eastAsiaTheme="minorHAnsi" w:hAnsi="Sabon-BoldItalic" w:cs="Sabon-BoldItalic"/>
          <w:b/>
          <w:bCs/>
          <w:i/>
          <w:iCs/>
        </w:rPr>
        <w:t xml:space="preserve"> things from the wise and the learned</w:t>
      </w:r>
    </w:p>
    <w:p w:rsidR="002D7C19" w:rsidRDefault="002D7C19" w:rsidP="002D7C19">
      <w:pPr>
        <w:autoSpaceDE w:val="0"/>
        <w:autoSpaceDN w:val="0"/>
        <w:adjustRightInd w:val="0"/>
        <w:rPr>
          <w:rFonts w:ascii="Sabon-Roman" w:eastAsiaTheme="minorHAnsi" w:hAnsi="Sabon-Roman" w:cs="Sabon-Roman"/>
        </w:rPr>
      </w:pPr>
      <w:proofErr w:type="gramStart"/>
      <w:r>
        <w:rPr>
          <w:rFonts w:ascii="Sabon-BoldItalic" w:eastAsiaTheme="minorHAnsi" w:hAnsi="Sabon-BoldItalic" w:cs="Sabon-BoldItalic"/>
          <w:b/>
          <w:bCs/>
          <w:i/>
          <w:iCs/>
        </w:rPr>
        <w:t>you</w:t>
      </w:r>
      <w:proofErr w:type="gramEnd"/>
      <w:r>
        <w:rPr>
          <w:rFonts w:ascii="Sabon-BoldItalic" w:eastAsiaTheme="minorHAnsi" w:hAnsi="Sabon-BoldItalic" w:cs="Sabon-BoldItalic"/>
          <w:b/>
          <w:bCs/>
          <w:i/>
          <w:iCs/>
        </w:rPr>
        <w:t xml:space="preserve"> have revealed them to the childlike</w:t>
      </w:r>
      <w:r>
        <w:rPr>
          <w:rFonts w:ascii="Sabon-Italic" w:eastAsiaTheme="minorHAnsi" w:hAnsi="Sabon-Italic" w:cs="Sabon-Italic"/>
          <w:i/>
          <w:iCs/>
        </w:rPr>
        <w:t>,”</w:t>
      </w:r>
      <w:r w:rsidR="006F5764">
        <w:rPr>
          <w:rFonts w:ascii="Sabon-Italic" w:eastAsiaTheme="minorHAnsi" w:hAnsi="Sabon-Italic" w:cs="Sabon-Italic"/>
          <w:i/>
          <w:iCs/>
        </w:rPr>
        <w:t xml:space="preserve"> </w:t>
      </w:r>
      <w:r>
        <w:rPr>
          <w:rFonts w:ascii="Sabon-Roman" w:eastAsiaTheme="minorHAnsi" w:hAnsi="Sabon-Roman" w:cs="Sabon-Roman"/>
        </w:rPr>
        <w:t>Jesus said (</w:t>
      </w:r>
      <w:proofErr w:type="spellStart"/>
      <w:r>
        <w:rPr>
          <w:rFonts w:ascii="Sabon-Roman" w:eastAsiaTheme="minorHAnsi" w:hAnsi="Sabon-Roman" w:cs="Sabon-Roman"/>
        </w:rPr>
        <w:t>Lk</w:t>
      </w:r>
      <w:proofErr w:type="spellEnd"/>
      <w:r>
        <w:rPr>
          <w:rFonts w:ascii="Sabon-Roman" w:eastAsiaTheme="minorHAnsi" w:hAnsi="Sabon-Roman" w:cs="Sabon-Roman"/>
        </w:rPr>
        <w:t xml:space="preserve"> 10:21). Looking at marriage</w:t>
      </w:r>
      <w:r w:rsidR="006F5764">
        <w:rPr>
          <w:rFonts w:ascii="Sabon-Roman" w:eastAsiaTheme="minorHAnsi" w:hAnsi="Sabon-Roman" w:cs="Sabon-Roman"/>
        </w:rPr>
        <w:t xml:space="preserve"> </w:t>
      </w:r>
      <w:r>
        <w:rPr>
          <w:rFonts w:ascii="Sabon-Roman" w:eastAsiaTheme="minorHAnsi" w:hAnsi="Sabon-Roman" w:cs="Sabon-Roman"/>
        </w:rPr>
        <w:t>from the perspective of the child within us</w:t>
      </w:r>
      <w:r w:rsidR="006F5764">
        <w:rPr>
          <w:rFonts w:ascii="Sabon-Roman" w:eastAsiaTheme="minorHAnsi" w:hAnsi="Sabon-Roman" w:cs="Sabon-Roman"/>
        </w:rPr>
        <w:t xml:space="preserve"> </w:t>
      </w:r>
      <w:r>
        <w:rPr>
          <w:rFonts w:ascii="Sabon-Roman" w:eastAsiaTheme="minorHAnsi" w:hAnsi="Sabon-Roman" w:cs="Sabon-Roman"/>
        </w:rPr>
        <w:t>reveals its truth.</w:t>
      </w:r>
    </w:p>
    <w:p w:rsidR="006F5764" w:rsidRDefault="006F5764" w:rsidP="002D7C19">
      <w:pPr>
        <w:autoSpaceDE w:val="0"/>
        <w:autoSpaceDN w:val="0"/>
        <w:adjustRightInd w:val="0"/>
        <w:rPr>
          <w:rFonts w:ascii="Sabon-Roman" w:eastAsiaTheme="minorHAnsi" w:hAnsi="Sabon-Roman" w:cs="Sabon-Roman"/>
        </w:rPr>
      </w:pPr>
    </w:p>
    <w:p w:rsidR="00483A57" w:rsidRDefault="00640DEE" w:rsidP="002D7C19">
      <w:pPr>
        <w:autoSpaceDE w:val="0"/>
        <w:autoSpaceDN w:val="0"/>
        <w:adjustRightInd w:val="0"/>
        <w:rPr>
          <w:rFonts w:ascii="Sabon-Roman" w:eastAsiaTheme="minorHAnsi" w:hAnsi="Sabon-Roman" w:cs="Sabon-Roman"/>
        </w:rPr>
      </w:pPr>
      <w:r w:rsidRPr="00483A57">
        <w:rPr>
          <w:rFonts w:ascii="Sabon-Roman" w:eastAsiaTheme="minorHAnsi" w:hAnsi="Sabon-Roman" w:cs="Sabon-Roman"/>
          <w:noProof/>
        </w:rPr>
        <mc:AlternateContent>
          <mc:Choice Requires="wps">
            <w:drawing>
              <wp:anchor distT="0" distB="0" distL="114300" distR="114300" simplePos="0" relativeHeight="251665408" behindDoc="0" locked="0" layoutInCell="1" allowOverlap="1" wp14:anchorId="0F63DE78" wp14:editId="055A59F2">
                <wp:simplePos x="0" y="0"/>
                <wp:positionH relativeFrom="column">
                  <wp:posOffset>38100</wp:posOffset>
                </wp:positionH>
                <wp:positionV relativeFrom="paragraph">
                  <wp:posOffset>18415</wp:posOffset>
                </wp:positionV>
                <wp:extent cx="3114675" cy="19335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933575"/>
                        </a:xfrm>
                        <a:prstGeom prst="rect">
                          <a:avLst/>
                        </a:prstGeom>
                        <a:ln w="12700">
                          <a:headEnd/>
                          <a:tailEnd/>
                        </a:ln>
                      </wps:spPr>
                      <wps:style>
                        <a:lnRef idx="2">
                          <a:schemeClr val="accent1"/>
                        </a:lnRef>
                        <a:fillRef idx="1">
                          <a:schemeClr val="lt1"/>
                        </a:fillRef>
                        <a:effectRef idx="0">
                          <a:schemeClr val="accent1"/>
                        </a:effectRef>
                        <a:fontRef idx="minor">
                          <a:schemeClr val="dk1"/>
                        </a:fontRef>
                      </wps:style>
                      <wps:txbx>
                        <w:txbxContent>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r w:rsidRPr="00640DEE">
                              <w:rPr>
                                <w:rFonts w:ascii="Sabon-Italic" w:eastAsiaTheme="minorHAnsi" w:hAnsi="Sabon-Italic" w:cs="Sabon-Italic"/>
                                <w:i/>
                                <w:iCs/>
                                <w:sz w:val="22"/>
                                <w:szCs w:val="22"/>
                              </w:rPr>
                              <w:t>The child has the right to be ... brought</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up</w:t>
                            </w:r>
                            <w:proofErr w:type="gramEnd"/>
                            <w:r w:rsidRPr="00640DEE">
                              <w:rPr>
                                <w:rFonts w:ascii="Sabon-Italic" w:eastAsiaTheme="minorHAnsi" w:hAnsi="Sabon-Italic" w:cs="Sabon-Italic"/>
                                <w:i/>
                                <w:iCs/>
                                <w:sz w:val="22"/>
                                <w:szCs w:val="22"/>
                              </w:rPr>
                              <w:t xml:space="preserve"> within marriage: it is through the</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secure</w:t>
                            </w:r>
                            <w:proofErr w:type="gramEnd"/>
                            <w:r w:rsidRPr="00640DEE">
                              <w:rPr>
                                <w:rFonts w:ascii="Sabon-Italic" w:eastAsiaTheme="minorHAnsi" w:hAnsi="Sabon-Italic" w:cs="Sabon-Italic"/>
                                <w:i/>
                                <w:iCs/>
                                <w:sz w:val="22"/>
                                <w:szCs w:val="22"/>
                              </w:rPr>
                              <w:t xml:space="preserve"> and recognized relationship to his</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own</w:t>
                            </w:r>
                            <w:proofErr w:type="gramEnd"/>
                            <w:r w:rsidRPr="00640DEE">
                              <w:rPr>
                                <w:rFonts w:ascii="Sabon-Italic" w:eastAsiaTheme="minorHAnsi" w:hAnsi="Sabon-Italic" w:cs="Sabon-Italic"/>
                                <w:i/>
                                <w:iCs/>
                                <w:sz w:val="22"/>
                                <w:szCs w:val="22"/>
                              </w:rPr>
                              <w:t xml:space="preserve"> parents that the child can discover</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his</w:t>
                            </w:r>
                            <w:proofErr w:type="gramEnd"/>
                            <w:r w:rsidRPr="00640DEE">
                              <w:rPr>
                                <w:rFonts w:ascii="Sabon-Italic" w:eastAsiaTheme="minorHAnsi" w:hAnsi="Sabon-Italic" w:cs="Sabon-Italic"/>
                                <w:i/>
                                <w:iCs/>
                                <w:sz w:val="22"/>
                                <w:szCs w:val="22"/>
                              </w:rPr>
                              <w:t xml:space="preserve"> own identity and achieve his own</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proper</w:t>
                            </w:r>
                            <w:proofErr w:type="gramEnd"/>
                            <w:r w:rsidRPr="00640DEE">
                              <w:rPr>
                                <w:rFonts w:ascii="Sabon-Italic" w:eastAsiaTheme="minorHAnsi" w:hAnsi="Sabon-Italic" w:cs="Sabon-Italic"/>
                                <w:i/>
                                <w:iCs/>
                                <w:sz w:val="22"/>
                                <w:szCs w:val="22"/>
                              </w:rPr>
                              <w:t xml:space="preserve"> human development. The parents</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find</w:t>
                            </w:r>
                            <w:proofErr w:type="gramEnd"/>
                            <w:r w:rsidRPr="00640DEE">
                              <w:rPr>
                                <w:rFonts w:ascii="Sabon-Italic" w:eastAsiaTheme="minorHAnsi" w:hAnsi="Sabon-Italic" w:cs="Sabon-Italic"/>
                                <w:i/>
                                <w:iCs/>
                                <w:sz w:val="22"/>
                                <w:szCs w:val="22"/>
                              </w:rPr>
                              <w:t xml:space="preserve"> in their child . . . the permanent sign</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of</w:t>
                            </w:r>
                            <w:proofErr w:type="gramEnd"/>
                            <w:r w:rsidRPr="00640DEE">
                              <w:rPr>
                                <w:rFonts w:ascii="Sabon-Italic" w:eastAsiaTheme="minorHAnsi" w:hAnsi="Sabon-Italic" w:cs="Sabon-Italic"/>
                                <w:i/>
                                <w:iCs/>
                                <w:sz w:val="22"/>
                                <w:szCs w:val="22"/>
                              </w:rPr>
                              <w:t xml:space="preserve"> their conjugal union, the living and</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indissoluble</w:t>
                            </w:r>
                            <w:proofErr w:type="gramEnd"/>
                            <w:r w:rsidRPr="00640DEE">
                              <w:rPr>
                                <w:rFonts w:ascii="Sabon-Italic" w:eastAsiaTheme="minorHAnsi" w:hAnsi="Sabon-Italic" w:cs="Sabon-Italic"/>
                                <w:i/>
                                <w:iCs/>
                                <w:sz w:val="22"/>
                                <w:szCs w:val="22"/>
                              </w:rPr>
                              <w:t xml:space="preserve"> concrete expression of their</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paternity</w:t>
                            </w:r>
                            <w:proofErr w:type="gramEnd"/>
                            <w:r w:rsidRPr="00640DEE">
                              <w:rPr>
                                <w:rFonts w:ascii="Sabon-Italic" w:eastAsiaTheme="minorHAnsi" w:hAnsi="Sabon-Italic" w:cs="Sabon-Italic"/>
                                <w:i/>
                                <w:iCs/>
                                <w:sz w:val="22"/>
                                <w:szCs w:val="22"/>
                              </w:rPr>
                              <w:t xml:space="preserve"> and maternity.</w:t>
                            </w:r>
                          </w:p>
                          <w:p w:rsidR="00483A57" w:rsidRPr="00640DEE" w:rsidRDefault="00483A57" w:rsidP="00483A57">
                            <w:pPr>
                              <w:jc w:val="center"/>
                              <w:rPr>
                                <w:sz w:val="22"/>
                                <w:szCs w:val="22"/>
                              </w:rPr>
                            </w:pPr>
                            <w:proofErr w:type="spellStart"/>
                            <w:r w:rsidRPr="00640DEE">
                              <w:rPr>
                                <w:rFonts w:ascii="Sabon-Italic" w:eastAsiaTheme="minorHAnsi" w:hAnsi="Sabon-Italic" w:cs="Sabon-Italic"/>
                                <w:i/>
                                <w:iCs/>
                                <w:sz w:val="22"/>
                                <w:szCs w:val="22"/>
                              </w:rPr>
                              <w:t>Donum</w:t>
                            </w:r>
                            <w:proofErr w:type="spellEnd"/>
                            <w:r w:rsidRPr="00640DEE">
                              <w:rPr>
                                <w:rFonts w:ascii="Sabon-Italic" w:eastAsiaTheme="minorHAnsi" w:hAnsi="Sabon-Italic" w:cs="Sabon-Italic"/>
                                <w:i/>
                                <w:iCs/>
                                <w:sz w:val="22"/>
                                <w:szCs w:val="22"/>
                              </w:rPr>
                              <w:t xml:space="preserve"> Vitae</w:t>
                            </w:r>
                            <w:r w:rsidRPr="00640DEE">
                              <w:rPr>
                                <w:rFonts w:ascii="Sabon-Roman" w:eastAsiaTheme="minorHAnsi" w:hAnsi="Sabon-Roman" w:cs="Sabon-Roman"/>
                                <w:sz w:val="22"/>
                                <w:szCs w:val="22"/>
                              </w:rPr>
                              <w:t>, no.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45pt;width:245.2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" fillcolor="white [3201]" strokecolor="#4f81bd [3204]" strokeweight="1pt">
                <v:textbox>
                  <w:txbxContent>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r w:rsidRPr="00640DEE">
                        <w:rPr>
                          <w:rFonts w:ascii="Sabon-Italic" w:eastAsiaTheme="minorHAnsi" w:hAnsi="Sabon-Italic" w:cs="Sabon-Italic"/>
                          <w:i/>
                          <w:iCs/>
                          <w:sz w:val="22"/>
                          <w:szCs w:val="22"/>
                        </w:rPr>
                        <w:t>The child has the right to be ... brought</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up</w:t>
                      </w:r>
                      <w:proofErr w:type="gramEnd"/>
                      <w:r w:rsidRPr="00640DEE">
                        <w:rPr>
                          <w:rFonts w:ascii="Sabon-Italic" w:eastAsiaTheme="minorHAnsi" w:hAnsi="Sabon-Italic" w:cs="Sabon-Italic"/>
                          <w:i/>
                          <w:iCs/>
                          <w:sz w:val="22"/>
                          <w:szCs w:val="22"/>
                        </w:rPr>
                        <w:t xml:space="preserve"> within marriage: it is through the</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secure</w:t>
                      </w:r>
                      <w:proofErr w:type="gramEnd"/>
                      <w:r w:rsidRPr="00640DEE">
                        <w:rPr>
                          <w:rFonts w:ascii="Sabon-Italic" w:eastAsiaTheme="minorHAnsi" w:hAnsi="Sabon-Italic" w:cs="Sabon-Italic"/>
                          <w:i/>
                          <w:iCs/>
                          <w:sz w:val="22"/>
                          <w:szCs w:val="22"/>
                        </w:rPr>
                        <w:t xml:space="preserve"> and recognized relationship to his</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own</w:t>
                      </w:r>
                      <w:proofErr w:type="gramEnd"/>
                      <w:r w:rsidRPr="00640DEE">
                        <w:rPr>
                          <w:rFonts w:ascii="Sabon-Italic" w:eastAsiaTheme="minorHAnsi" w:hAnsi="Sabon-Italic" w:cs="Sabon-Italic"/>
                          <w:i/>
                          <w:iCs/>
                          <w:sz w:val="22"/>
                          <w:szCs w:val="22"/>
                        </w:rPr>
                        <w:t xml:space="preserve"> parents that the child can discover</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his</w:t>
                      </w:r>
                      <w:proofErr w:type="gramEnd"/>
                      <w:r w:rsidRPr="00640DEE">
                        <w:rPr>
                          <w:rFonts w:ascii="Sabon-Italic" w:eastAsiaTheme="minorHAnsi" w:hAnsi="Sabon-Italic" w:cs="Sabon-Italic"/>
                          <w:i/>
                          <w:iCs/>
                          <w:sz w:val="22"/>
                          <w:szCs w:val="22"/>
                        </w:rPr>
                        <w:t xml:space="preserve"> own identity and achieve his own</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proper</w:t>
                      </w:r>
                      <w:proofErr w:type="gramEnd"/>
                      <w:r w:rsidRPr="00640DEE">
                        <w:rPr>
                          <w:rFonts w:ascii="Sabon-Italic" w:eastAsiaTheme="minorHAnsi" w:hAnsi="Sabon-Italic" w:cs="Sabon-Italic"/>
                          <w:i/>
                          <w:iCs/>
                          <w:sz w:val="22"/>
                          <w:szCs w:val="22"/>
                        </w:rPr>
                        <w:t xml:space="preserve"> human development. The parents</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find</w:t>
                      </w:r>
                      <w:proofErr w:type="gramEnd"/>
                      <w:r w:rsidRPr="00640DEE">
                        <w:rPr>
                          <w:rFonts w:ascii="Sabon-Italic" w:eastAsiaTheme="minorHAnsi" w:hAnsi="Sabon-Italic" w:cs="Sabon-Italic"/>
                          <w:i/>
                          <w:iCs/>
                          <w:sz w:val="22"/>
                          <w:szCs w:val="22"/>
                        </w:rPr>
                        <w:t xml:space="preserve"> in their child . . . the permanent sign</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of</w:t>
                      </w:r>
                      <w:proofErr w:type="gramEnd"/>
                      <w:r w:rsidRPr="00640DEE">
                        <w:rPr>
                          <w:rFonts w:ascii="Sabon-Italic" w:eastAsiaTheme="minorHAnsi" w:hAnsi="Sabon-Italic" w:cs="Sabon-Italic"/>
                          <w:i/>
                          <w:iCs/>
                          <w:sz w:val="22"/>
                          <w:szCs w:val="22"/>
                        </w:rPr>
                        <w:t xml:space="preserve"> their conjugal union, the living and</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indissoluble</w:t>
                      </w:r>
                      <w:proofErr w:type="gramEnd"/>
                      <w:r w:rsidRPr="00640DEE">
                        <w:rPr>
                          <w:rFonts w:ascii="Sabon-Italic" w:eastAsiaTheme="minorHAnsi" w:hAnsi="Sabon-Italic" w:cs="Sabon-Italic"/>
                          <w:i/>
                          <w:iCs/>
                          <w:sz w:val="22"/>
                          <w:szCs w:val="22"/>
                        </w:rPr>
                        <w:t xml:space="preserve"> concrete expression of their</w:t>
                      </w:r>
                    </w:p>
                    <w:p w:rsidR="00483A57" w:rsidRPr="00640DEE" w:rsidRDefault="00483A57" w:rsidP="00483A57">
                      <w:pPr>
                        <w:autoSpaceDE w:val="0"/>
                        <w:autoSpaceDN w:val="0"/>
                        <w:adjustRightInd w:val="0"/>
                        <w:jc w:val="center"/>
                        <w:rPr>
                          <w:rFonts w:ascii="Sabon-Italic" w:eastAsiaTheme="minorHAnsi" w:hAnsi="Sabon-Italic" w:cs="Sabon-Italic"/>
                          <w:i/>
                          <w:iCs/>
                          <w:sz w:val="22"/>
                          <w:szCs w:val="22"/>
                        </w:rPr>
                      </w:pPr>
                      <w:proofErr w:type="gramStart"/>
                      <w:r w:rsidRPr="00640DEE">
                        <w:rPr>
                          <w:rFonts w:ascii="Sabon-Italic" w:eastAsiaTheme="minorHAnsi" w:hAnsi="Sabon-Italic" w:cs="Sabon-Italic"/>
                          <w:i/>
                          <w:iCs/>
                          <w:sz w:val="22"/>
                          <w:szCs w:val="22"/>
                        </w:rPr>
                        <w:t>paternity</w:t>
                      </w:r>
                      <w:proofErr w:type="gramEnd"/>
                      <w:r w:rsidRPr="00640DEE">
                        <w:rPr>
                          <w:rFonts w:ascii="Sabon-Italic" w:eastAsiaTheme="minorHAnsi" w:hAnsi="Sabon-Italic" w:cs="Sabon-Italic"/>
                          <w:i/>
                          <w:iCs/>
                          <w:sz w:val="22"/>
                          <w:szCs w:val="22"/>
                        </w:rPr>
                        <w:t xml:space="preserve"> and maternity.</w:t>
                      </w:r>
                    </w:p>
                    <w:p w:rsidR="00483A57" w:rsidRPr="00640DEE" w:rsidRDefault="00483A57" w:rsidP="00483A57">
                      <w:pPr>
                        <w:jc w:val="center"/>
                        <w:rPr>
                          <w:sz w:val="22"/>
                          <w:szCs w:val="22"/>
                        </w:rPr>
                      </w:pPr>
                      <w:proofErr w:type="spellStart"/>
                      <w:r w:rsidRPr="00640DEE">
                        <w:rPr>
                          <w:rFonts w:ascii="Sabon-Italic" w:eastAsiaTheme="minorHAnsi" w:hAnsi="Sabon-Italic" w:cs="Sabon-Italic"/>
                          <w:i/>
                          <w:iCs/>
                          <w:sz w:val="22"/>
                          <w:szCs w:val="22"/>
                        </w:rPr>
                        <w:t>Donum</w:t>
                      </w:r>
                      <w:proofErr w:type="spellEnd"/>
                      <w:r w:rsidRPr="00640DEE">
                        <w:rPr>
                          <w:rFonts w:ascii="Sabon-Italic" w:eastAsiaTheme="minorHAnsi" w:hAnsi="Sabon-Italic" w:cs="Sabon-Italic"/>
                          <w:i/>
                          <w:iCs/>
                          <w:sz w:val="22"/>
                          <w:szCs w:val="22"/>
                        </w:rPr>
                        <w:t xml:space="preserve"> Vitae</w:t>
                      </w:r>
                      <w:r w:rsidRPr="00640DEE">
                        <w:rPr>
                          <w:rFonts w:ascii="Sabon-Roman" w:eastAsiaTheme="minorHAnsi" w:hAnsi="Sabon-Roman" w:cs="Sabon-Roman"/>
                          <w:sz w:val="22"/>
                          <w:szCs w:val="22"/>
                        </w:rPr>
                        <w:t>, no. 1</w:t>
                      </w:r>
                    </w:p>
                  </w:txbxContent>
                </v:textbox>
              </v:shape>
            </w:pict>
          </mc:Fallback>
        </mc:AlternateContent>
      </w:r>
    </w:p>
    <w:p w:rsidR="00F36C1F" w:rsidRDefault="00F36C1F"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483A57" w:rsidRDefault="00483A57" w:rsidP="002D7C19">
      <w:pPr>
        <w:autoSpaceDE w:val="0"/>
        <w:autoSpaceDN w:val="0"/>
        <w:adjustRightInd w:val="0"/>
        <w:rPr>
          <w:rFonts w:ascii="Sabon-Roman" w:eastAsiaTheme="minorHAnsi" w:hAnsi="Sabon-Roman" w:cs="Sabon-Roman"/>
        </w:rPr>
      </w:pPr>
    </w:p>
    <w:p w:rsidR="00640DEE" w:rsidRDefault="00640DEE" w:rsidP="002D7C19">
      <w:pPr>
        <w:autoSpaceDE w:val="0"/>
        <w:autoSpaceDN w:val="0"/>
        <w:adjustRightInd w:val="0"/>
        <w:rPr>
          <w:rFonts w:ascii="Sabon-Roman" w:eastAsiaTheme="minorHAnsi" w:hAnsi="Sabon-Roman" w:cs="Sabon-Roman"/>
        </w:rPr>
      </w:pPr>
    </w:p>
    <w:p w:rsidR="00A154CD"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Our own experience informs us. We all have a</w:t>
      </w:r>
      <w:r w:rsidR="006F5764">
        <w:rPr>
          <w:rFonts w:ascii="Sabon-Roman" w:eastAsiaTheme="minorHAnsi" w:hAnsi="Sabon-Roman" w:cs="Sabon-Roman"/>
        </w:rPr>
        <w:t xml:space="preserve"> </w:t>
      </w:r>
      <w:r>
        <w:rPr>
          <w:rFonts w:ascii="Sabon-Roman" w:eastAsiaTheme="minorHAnsi" w:hAnsi="Sabon-Roman" w:cs="Sabon-Roman"/>
        </w:rPr>
        <w:t>desire to know, be connected with, and loved</w:t>
      </w:r>
      <w:r w:rsidR="006F5764">
        <w:rPr>
          <w:rFonts w:ascii="Sabon-Roman" w:eastAsiaTheme="minorHAnsi" w:hAnsi="Sabon-Roman" w:cs="Sabon-Roman"/>
        </w:rPr>
        <w:t xml:space="preserve"> </w:t>
      </w:r>
      <w:r>
        <w:rPr>
          <w:rFonts w:ascii="Sabon-Roman" w:eastAsiaTheme="minorHAnsi" w:hAnsi="Sabon-Roman" w:cs="Sabon-Roman"/>
        </w:rPr>
        <w:t>by our own mother and father regardless of</w:t>
      </w:r>
      <w:r w:rsidR="006F5764">
        <w:rPr>
          <w:rFonts w:ascii="Sabon-Roman" w:eastAsiaTheme="minorHAnsi" w:hAnsi="Sabon-Roman" w:cs="Sabon-Roman"/>
        </w:rPr>
        <w:t xml:space="preserve"> our </w:t>
      </w:r>
      <w:r>
        <w:rPr>
          <w:rFonts w:ascii="Sabon-Roman" w:eastAsiaTheme="minorHAnsi" w:hAnsi="Sabon-Roman" w:cs="Sabon-Roman"/>
        </w:rPr>
        <w:t>relationship with them. This experience of</w:t>
      </w:r>
      <w:r w:rsidR="006F5764">
        <w:rPr>
          <w:rFonts w:ascii="Sabon-Roman" w:eastAsiaTheme="minorHAnsi" w:hAnsi="Sabon-Roman" w:cs="Sabon-Roman"/>
        </w:rPr>
        <w:t xml:space="preserve"> </w:t>
      </w:r>
      <w:r>
        <w:rPr>
          <w:rFonts w:ascii="Sabon-Roman" w:eastAsiaTheme="minorHAnsi" w:hAnsi="Sabon-Roman" w:cs="Sabon-Roman"/>
        </w:rPr>
        <w:t>God’s plan for creation has been stamped into</w:t>
      </w:r>
      <w:r w:rsidR="006F5764">
        <w:rPr>
          <w:rFonts w:ascii="Sabon-Roman" w:eastAsiaTheme="minorHAnsi" w:hAnsi="Sabon-Roman" w:cs="Sabon-Roman"/>
        </w:rPr>
        <w:t xml:space="preserve"> </w:t>
      </w:r>
      <w:r>
        <w:rPr>
          <w:rFonts w:ascii="Sabon-Roman" w:eastAsiaTheme="minorHAnsi" w:hAnsi="Sabon-Roman" w:cs="Sabon-Roman"/>
        </w:rPr>
        <w:t>our very nature.</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Roman" w:eastAsiaTheme="minorHAnsi" w:hAnsi="Sabon-Roman" w:cs="Sabon-Roman"/>
          <w:vertAlign w:val="superscript"/>
        </w:rPr>
      </w:pPr>
      <w:r>
        <w:rPr>
          <w:rFonts w:ascii="Sabon-Roman" w:eastAsiaTheme="minorHAnsi" w:hAnsi="Sabon-Roman" w:cs="Sabon-Roman"/>
        </w:rPr>
        <w:t>Why do adopted people wonder about their</w:t>
      </w:r>
      <w:r w:rsidR="006F5764">
        <w:rPr>
          <w:rFonts w:ascii="Sabon-Roman" w:eastAsiaTheme="minorHAnsi" w:hAnsi="Sabon-Roman" w:cs="Sabon-Roman"/>
        </w:rPr>
        <w:t xml:space="preserve"> </w:t>
      </w:r>
      <w:r>
        <w:rPr>
          <w:rFonts w:ascii="Sabon-Roman" w:eastAsiaTheme="minorHAnsi" w:hAnsi="Sabon-Roman" w:cs="Sabon-Roman"/>
        </w:rPr>
        <w:t>biological origins, or children created from</w:t>
      </w:r>
      <w:r w:rsidR="006F5764">
        <w:rPr>
          <w:rFonts w:ascii="Sabon-Roman" w:eastAsiaTheme="minorHAnsi" w:hAnsi="Sabon-Roman" w:cs="Sabon-Roman"/>
        </w:rPr>
        <w:t xml:space="preserve"> </w:t>
      </w:r>
      <w:r>
        <w:rPr>
          <w:rFonts w:ascii="Sabon-Roman" w:eastAsiaTheme="minorHAnsi" w:hAnsi="Sabon-Roman" w:cs="Sabon-Roman"/>
        </w:rPr>
        <w:t>sperm donors search out the person who</w:t>
      </w:r>
      <w:r w:rsidR="006F5764">
        <w:rPr>
          <w:rFonts w:ascii="Sabon-Roman" w:eastAsiaTheme="minorHAnsi" w:hAnsi="Sabon-Roman" w:cs="Sabon-Roman"/>
        </w:rPr>
        <w:t xml:space="preserve"> </w:t>
      </w:r>
      <w:r>
        <w:rPr>
          <w:rFonts w:ascii="Sabon-Roman" w:eastAsiaTheme="minorHAnsi" w:hAnsi="Sabon-Roman" w:cs="Sabon-Roman"/>
        </w:rPr>
        <w:t>engendered them, as well as their half-siblings?</w:t>
      </w:r>
      <w:r w:rsidR="006F5764">
        <w:rPr>
          <w:rFonts w:ascii="Sabon-Roman" w:eastAsiaTheme="minorHAnsi" w:hAnsi="Sabon-Roman" w:cs="Sabon-Roman"/>
        </w:rPr>
        <w:t xml:space="preserve"> </w:t>
      </w:r>
      <w:r>
        <w:rPr>
          <w:rFonts w:ascii="Sabon-Roman" w:eastAsiaTheme="minorHAnsi" w:hAnsi="Sabon-Roman" w:cs="Sabon-Roman"/>
        </w:rPr>
        <w:t>Rather than merely biological artifacts, moms,</w:t>
      </w:r>
      <w:r w:rsidR="006F5764">
        <w:rPr>
          <w:rFonts w:ascii="Sabon-Roman" w:eastAsiaTheme="minorHAnsi" w:hAnsi="Sabon-Roman" w:cs="Sabon-Roman"/>
        </w:rPr>
        <w:t xml:space="preserve"> </w:t>
      </w:r>
      <w:r>
        <w:rPr>
          <w:rFonts w:ascii="Sabon-Roman" w:eastAsiaTheme="minorHAnsi" w:hAnsi="Sabon-Roman" w:cs="Sabon-Roman"/>
        </w:rPr>
        <w:t xml:space="preserve">dads and siblings are </w:t>
      </w:r>
      <w:r>
        <w:rPr>
          <w:rFonts w:ascii="Sabon-Roman" w:eastAsiaTheme="minorHAnsi" w:hAnsi="Sabon-Roman" w:cs="Sabon-Roman"/>
        </w:rPr>
        <w:lastRenderedPageBreak/>
        <w:t>part of our identity. Every</w:t>
      </w:r>
      <w:r w:rsidR="006F5764">
        <w:rPr>
          <w:rFonts w:ascii="Sabon-Roman" w:eastAsiaTheme="minorHAnsi" w:hAnsi="Sabon-Roman" w:cs="Sabon-Roman"/>
        </w:rPr>
        <w:t xml:space="preserve"> </w:t>
      </w:r>
      <w:r>
        <w:rPr>
          <w:rFonts w:ascii="Sabon-Roman" w:eastAsiaTheme="minorHAnsi" w:hAnsi="Sabon-Roman" w:cs="Sabon-Roman"/>
        </w:rPr>
        <w:t>person has a right to be part of a family, to be</w:t>
      </w:r>
      <w:r w:rsidR="006F5764">
        <w:rPr>
          <w:rFonts w:ascii="Sabon-Roman" w:eastAsiaTheme="minorHAnsi" w:hAnsi="Sabon-Roman" w:cs="Sabon-Roman"/>
        </w:rPr>
        <w:t xml:space="preserve"> </w:t>
      </w:r>
      <w:r>
        <w:rPr>
          <w:rFonts w:ascii="Sabon-Roman" w:eastAsiaTheme="minorHAnsi" w:hAnsi="Sabon-Roman" w:cs="Sabon-Roman"/>
        </w:rPr>
        <w:t>born to a mother and father united in marriage.</w:t>
      </w:r>
      <w:r w:rsidRPr="008B29F1">
        <w:rPr>
          <w:rFonts w:ascii="Sabon-Roman" w:eastAsiaTheme="minorHAnsi" w:hAnsi="Sabon-Roman" w:cs="Sabon-Roman"/>
          <w:vertAlign w:val="superscript"/>
        </w:rPr>
        <w:t>2</w:t>
      </w:r>
    </w:p>
    <w:p w:rsidR="006F5764" w:rsidRPr="00F36C1F" w:rsidRDefault="006F5764" w:rsidP="002D7C19">
      <w:pPr>
        <w:autoSpaceDE w:val="0"/>
        <w:autoSpaceDN w:val="0"/>
        <w:adjustRightInd w:val="0"/>
        <w:rPr>
          <w:rFonts w:ascii="Sabon-Roman" w:eastAsiaTheme="minorHAnsi" w:hAnsi="Sabon-Roman" w:cs="Sabon-Roman"/>
        </w:rPr>
      </w:pPr>
    </w:p>
    <w:p w:rsidR="002D7C19" w:rsidRPr="006F5764" w:rsidRDefault="002D7C19" w:rsidP="002D7C19">
      <w:pPr>
        <w:autoSpaceDE w:val="0"/>
        <w:autoSpaceDN w:val="0"/>
        <w:adjustRightInd w:val="0"/>
        <w:rPr>
          <w:rFonts w:ascii="Sabon-Bold" w:eastAsiaTheme="minorHAnsi" w:hAnsi="Sabon-Bold" w:cs="Sabon-Bold"/>
          <w:b/>
          <w:bCs/>
        </w:rPr>
      </w:pPr>
      <w:r w:rsidRPr="006F5764">
        <w:rPr>
          <w:rFonts w:ascii="Sabon-Bold" w:eastAsiaTheme="minorHAnsi" w:hAnsi="Sabon-Bold" w:cs="Sabon-Bold"/>
          <w:b/>
          <w:bCs/>
        </w:rPr>
        <w:t>Marriage Defined</w:t>
      </w: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Due to the confusion about marriage today,</w:t>
      </w:r>
      <w:r w:rsidR="006F5764">
        <w:rPr>
          <w:rFonts w:ascii="Sabon-Roman" w:eastAsiaTheme="minorHAnsi" w:hAnsi="Sabon-Roman" w:cs="Sabon-Roman"/>
        </w:rPr>
        <w:t xml:space="preserve"> </w:t>
      </w:r>
      <w:r>
        <w:rPr>
          <w:rFonts w:ascii="Sabon-Roman" w:eastAsiaTheme="minorHAnsi" w:hAnsi="Sabon-Roman" w:cs="Sabon-Roman"/>
        </w:rPr>
        <w:t>many struggle with expressing marriage so</w:t>
      </w:r>
      <w:r w:rsidR="006F5764">
        <w:rPr>
          <w:rFonts w:ascii="Sabon-Roman" w:eastAsiaTheme="minorHAnsi" w:hAnsi="Sabon-Roman" w:cs="Sabon-Roman"/>
        </w:rPr>
        <w:t xml:space="preserve"> </w:t>
      </w:r>
      <w:r>
        <w:rPr>
          <w:rFonts w:ascii="Sabon-Roman" w:eastAsiaTheme="minorHAnsi" w:hAnsi="Sabon-Roman" w:cs="Sabon-Roman"/>
        </w:rPr>
        <w:t>that its truth and goodness are evident. This is</w:t>
      </w:r>
      <w:r w:rsidR="006F5764">
        <w:rPr>
          <w:rFonts w:ascii="Sabon-Roman" w:eastAsiaTheme="minorHAnsi" w:hAnsi="Sabon-Roman" w:cs="Sabon-Roman"/>
        </w:rPr>
        <w:t xml:space="preserve"> </w:t>
      </w:r>
      <w:r>
        <w:rPr>
          <w:rFonts w:ascii="Sabon-Roman" w:eastAsiaTheme="minorHAnsi" w:hAnsi="Sabon-Roman" w:cs="Sabon-Roman"/>
        </w:rPr>
        <w:t xml:space="preserve">what marriage is </w:t>
      </w:r>
      <w:bookmarkStart w:id="0" w:name="_GoBack"/>
      <w:bookmarkEnd w:id="0"/>
      <w:r>
        <w:rPr>
          <w:rFonts w:ascii="Sabon-Roman" w:eastAsiaTheme="minorHAnsi" w:hAnsi="Sabon-Roman" w:cs="Sabon-Roman"/>
        </w:rPr>
        <w:t>and does:</w:t>
      </w:r>
    </w:p>
    <w:p w:rsidR="00640DEE" w:rsidRDefault="00640DEE" w:rsidP="002D7C19">
      <w:pPr>
        <w:autoSpaceDE w:val="0"/>
        <w:autoSpaceDN w:val="0"/>
        <w:adjustRightInd w:val="0"/>
        <w:rPr>
          <w:rFonts w:ascii="Sabon-BoldItalic" w:eastAsiaTheme="minorHAnsi" w:hAnsi="Sabon-BoldItalic" w:cs="Sabon-BoldItalic"/>
          <w:b/>
          <w:bCs/>
          <w:i/>
          <w:iCs/>
        </w:rPr>
      </w:pPr>
    </w:p>
    <w:p w:rsidR="002D7C19" w:rsidRDefault="00640DEE" w:rsidP="002D7C19">
      <w:pPr>
        <w:autoSpaceDE w:val="0"/>
        <w:autoSpaceDN w:val="0"/>
        <w:adjustRightInd w:val="0"/>
        <w:rPr>
          <w:rFonts w:ascii="Sabon-BoldItalic" w:eastAsiaTheme="minorHAnsi" w:hAnsi="Sabon-BoldItalic" w:cs="Sabon-BoldItalic"/>
          <w:b/>
          <w:bCs/>
          <w:i/>
          <w:iCs/>
        </w:rPr>
      </w:pPr>
      <w:r>
        <w:rPr>
          <w:rFonts w:ascii="Sabon-BoldItalic" w:eastAsiaTheme="minorHAnsi" w:hAnsi="Sabon-BoldItalic" w:cs="Sabon-BoldItalic"/>
          <w:b/>
          <w:bCs/>
          <w:i/>
          <w:iCs/>
        </w:rPr>
        <w:t>M</w:t>
      </w:r>
      <w:r w:rsidR="002D7C19">
        <w:rPr>
          <w:rFonts w:ascii="Sabon-BoldItalic" w:eastAsiaTheme="minorHAnsi" w:hAnsi="Sabon-BoldItalic" w:cs="Sabon-BoldItalic"/>
          <w:b/>
          <w:bCs/>
          <w:i/>
          <w:iCs/>
        </w:rPr>
        <w:t>arriage unites a man and a woman</w:t>
      </w:r>
      <w:r w:rsidR="006F5764">
        <w:rPr>
          <w:rFonts w:ascii="Sabon-BoldItalic" w:eastAsiaTheme="minorHAnsi" w:hAnsi="Sabon-BoldItalic" w:cs="Sabon-BoldItalic"/>
          <w:b/>
          <w:bCs/>
          <w:i/>
          <w:iCs/>
        </w:rPr>
        <w:t xml:space="preserve"> </w:t>
      </w:r>
      <w:r w:rsidR="002D7C19">
        <w:rPr>
          <w:rFonts w:ascii="Sabon-BoldItalic" w:eastAsiaTheme="minorHAnsi" w:hAnsi="Sabon-BoldItalic" w:cs="Sabon-BoldItalic"/>
          <w:b/>
          <w:bCs/>
          <w:i/>
          <w:iCs/>
        </w:rPr>
        <w:t>with each other and any children born</w:t>
      </w:r>
      <w:r w:rsidR="006F5764">
        <w:rPr>
          <w:rFonts w:ascii="Sabon-BoldItalic" w:eastAsiaTheme="minorHAnsi" w:hAnsi="Sabon-BoldItalic" w:cs="Sabon-BoldItalic"/>
          <w:b/>
          <w:bCs/>
          <w:i/>
          <w:iCs/>
        </w:rPr>
        <w:t xml:space="preserve"> </w:t>
      </w:r>
      <w:r w:rsidR="002D7C19">
        <w:rPr>
          <w:rFonts w:ascii="Sabon-BoldItalic" w:eastAsiaTheme="minorHAnsi" w:hAnsi="Sabon-BoldItalic" w:cs="Sabon-BoldItalic"/>
          <w:b/>
          <w:bCs/>
          <w:i/>
          <w:iCs/>
        </w:rPr>
        <w:t>from their union.</w:t>
      </w:r>
    </w:p>
    <w:p w:rsidR="00AD0075" w:rsidRDefault="00AD0075" w:rsidP="002D7C19">
      <w:pPr>
        <w:autoSpaceDE w:val="0"/>
        <w:autoSpaceDN w:val="0"/>
        <w:adjustRightInd w:val="0"/>
        <w:rPr>
          <w:rFonts w:ascii="Sabon-BoldItalic" w:eastAsiaTheme="minorHAnsi" w:hAnsi="Sabon-BoldItalic" w:cs="Sabon-BoldItalic"/>
          <w:b/>
          <w:bCs/>
          <w:i/>
          <w:iCs/>
        </w:rPr>
      </w:pPr>
    </w:p>
    <w:p w:rsidR="002D7C19" w:rsidRDefault="002D7C19" w:rsidP="002D7C19">
      <w:pPr>
        <w:autoSpaceDE w:val="0"/>
        <w:autoSpaceDN w:val="0"/>
        <w:adjustRightInd w:val="0"/>
        <w:rPr>
          <w:rFonts w:ascii="Sabon-Italic" w:eastAsiaTheme="minorHAnsi" w:hAnsi="Sabon-Italic" w:cs="Sabon-Italic"/>
          <w:i/>
          <w:iCs/>
        </w:rPr>
      </w:pPr>
      <w:r>
        <w:rPr>
          <w:rFonts w:ascii="Sabon-Roman" w:eastAsiaTheme="minorHAnsi" w:hAnsi="Sabon-Roman" w:cs="Sabon-Roman"/>
        </w:rPr>
        <w:t>This fact can only be recognized and not</w:t>
      </w:r>
      <w:r w:rsidR="006F5764">
        <w:rPr>
          <w:rFonts w:ascii="Sabon-Roman" w:eastAsiaTheme="minorHAnsi" w:hAnsi="Sabon-Roman" w:cs="Sabon-Roman"/>
        </w:rPr>
        <w:t xml:space="preserve"> </w:t>
      </w:r>
      <w:r>
        <w:rPr>
          <w:rFonts w:ascii="Sabon-Roman" w:eastAsiaTheme="minorHAnsi" w:hAnsi="Sabon-Roman" w:cs="Sabon-Roman"/>
        </w:rPr>
        <w:t>changed (Catechism §1601-1603). It expresses</w:t>
      </w:r>
      <w:r w:rsidR="006F5764">
        <w:rPr>
          <w:rFonts w:ascii="Sabon-Roman" w:eastAsiaTheme="minorHAnsi" w:hAnsi="Sabon-Roman" w:cs="Sabon-Roman"/>
        </w:rPr>
        <w:t xml:space="preserve"> </w:t>
      </w:r>
      <w:r>
        <w:rPr>
          <w:rFonts w:ascii="Sabon-Roman" w:eastAsiaTheme="minorHAnsi" w:hAnsi="Sabon-Roman" w:cs="Sabon-Roman"/>
        </w:rPr>
        <w:t>procreation, complementarity, motherhood</w:t>
      </w:r>
      <w:r w:rsidR="006F5764">
        <w:rPr>
          <w:rFonts w:ascii="Sabon-Roman" w:eastAsiaTheme="minorHAnsi" w:hAnsi="Sabon-Roman" w:cs="Sabon-Roman"/>
        </w:rPr>
        <w:t xml:space="preserve"> </w:t>
      </w:r>
      <w:r>
        <w:rPr>
          <w:rFonts w:ascii="Sabon-Roman" w:eastAsiaTheme="minorHAnsi" w:hAnsi="Sabon-Roman" w:cs="Sabon-Roman"/>
        </w:rPr>
        <w:t>and fatherhood, irreplaceability, kinship, and</w:t>
      </w:r>
      <w:r w:rsidR="006F5764">
        <w:rPr>
          <w:rFonts w:ascii="Sabon-Roman" w:eastAsiaTheme="minorHAnsi" w:hAnsi="Sabon-Roman" w:cs="Sabon-Roman"/>
        </w:rPr>
        <w:t xml:space="preserve"> </w:t>
      </w:r>
      <w:r>
        <w:rPr>
          <w:rFonts w:ascii="Sabon-Roman" w:eastAsiaTheme="minorHAnsi" w:hAnsi="Sabon-Roman" w:cs="Sabon-Roman"/>
        </w:rPr>
        <w:t>the good of the spouses and children. It even</w:t>
      </w:r>
      <w:r w:rsidR="006F5764">
        <w:rPr>
          <w:rFonts w:ascii="Sabon-Roman" w:eastAsiaTheme="minorHAnsi" w:hAnsi="Sabon-Roman" w:cs="Sabon-Roman"/>
        </w:rPr>
        <w:t xml:space="preserve"> </w:t>
      </w:r>
      <w:r>
        <w:rPr>
          <w:rFonts w:ascii="Sabon-Roman" w:eastAsiaTheme="minorHAnsi" w:hAnsi="Sabon-Roman" w:cs="Sabon-Roman"/>
        </w:rPr>
        <w:t>includes the potential for the heartbreak of</w:t>
      </w:r>
      <w:r w:rsidR="006F5764">
        <w:rPr>
          <w:rFonts w:ascii="Sabon-Roman" w:eastAsiaTheme="minorHAnsi" w:hAnsi="Sabon-Roman" w:cs="Sabon-Roman"/>
        </w:rPr>
        <w:t xml:space="preserve"> </w:t>
      </w:r>
      <w:r>
        <w:rPr>
          <w:rFonts w:ascii="Sabon-Roman" w:eastAsiaTheme="minorHAnsi" w:hAnsi="Sabon-Roman" w:cs="Sabon-Roman"/>
        </w:rPr>
        <w:t xml:space="preserve">infertility. </w:t>
      </w:r>
      <w:r>
        <w:rPr>
          <w:rFonts w:ascii="Sabon-Italic" w:eastAsiaTheme="minorHAnsi" w:hAnsi="Sabon-Italic" w:cs="Sabon-Italic"/>
          <w:i/>
          <w:iCs/>
        </w:rPr>
        <w:t>Not every married man and woman</w:t>
      </w:r>
      <w:r w:rsidR="006F5764">
        <w:rPr>
          <w:rFonts w:ascii="Sabon-Italic" w:eastAsiaTheme="minorHAnsi" w:hAnsi="Sabon-Italic" w:cs="Sabon-Italic"/>
          <w:i/>
          <w:iCs/>
        </w:rPr>
        <w:t xml:space="preserve"> </w:t>
      </w:r>
      <w:r>
        <w:rPr>
          <w:rFonts w:ascii="Sabon-Italic" w:eastAsiaTheme="minorHAnsi" w:hAnsi="Sabon-Italic" w:cs="Sabon-Italic"/>
          <w:i/>
          <w:iCs/>
        </w:rPr>
        <w:t>has children, but every child has a mother</w:t>
      </w:r>
      <w:r w:rsidR="006F5764">
        <w:rPr>
          <w:rFonts w:ascii="Sabon-Italic" w:eastAsiaTheme="minorHAnsi" w:hAnsi="Sabon-Italic" w:cs="Sabon-Italic"/>
          <w:i/>
          <w:iCs/>
        </w:rPr>
        <w:t xml:space="preserve"> </w:t>
      </w:r>
      <w:r>
        <w:rPr>
          <w:rFonts w:ascii="Sabon-Italic" w:eastAsiaTheme="minorHAnsi" w:hAnsi="Sabon-Italic" w:cs="Sabon-Italic"/>
          <w:i/>
          <w:iCs/>
        </w:rPr>
        <w:t>and father.</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Italic" w:eastAsiaTheme="minorHAnsi" w:hAnsi="Sabon-Italic" w:cs="Sabon-Italic"/>
          <w:i/>
          <w:iCs/>
        </w:rPr>
      </w:pPr>
      <w:r>
        <w:rPr>
          <w:rFonts w:ascii="Sabon-Roman" w:eastAsiaTheme="minorHAnsi" w:hAnsi="Sabon-Roman" w:cs="Sabon-Roman"/>
        </w:rPr>
        <w:t>This reveals why marriage has been recognized</w:t>
      </w:r>
      <w:r w:rsidR="006F5764">
        <w:rPr>
          <w:rFonts w:ascii="Sabon-Roman" w:eastAsiaTheme="minorHAnsi" w:hAnsi="Sabon-Roman" w:cs="Sabon-Roman"/>
        </w:rPr>
        <w:t xml:space="preserve"> </w:t>
      </w:r>
      <w:r>
        <w:rPr>
          <w:rFonts w:ascii="Sabon-Roman" w:eastAsiaTheme="minorHAnsi" w:hAnsi="Sabon-Roman" w:cs="Sabon-Roman"/>
        </w:rPr>
        <w:t>by every culture, society, and religion,</w:t>
      </w:r>
      <w:r w:rsidR="006F5764">
        <w:rPr>
          <w:rFonts w:ascii="Sabon-Roman" w:eastAsiaTheme="minorHAnsi" w:hAnsi="Sabon-Roman" w:cs="Sabon-Roman"/>
        </w:rPr>
        <w:t xml:space="preserve"> </w:t>
      </w:r>
      <w:r>
        <w:rPr>
          <w:rFonts w:ascii="Sabon-Roman" w:eastAsiaTheme="minorHAnsi" w:hAnsi="Sabon-Roman" w:cs="Sabon-Roman"/>
        </w:rPr>
        <w:t>each within its own sphere of interest or</w:t>
      </w:r>
      <w:r w:rsidR="006F5764">
        <w:rPr>
          <w:rFonts w:ascii="Sabon-Roman" w:eastAsiaTheme="minorHAnsi" w:hAnsi="Sabon-Roman" w:cs="Sabon-Roman"/>
        </w:rPr>
        <w:t xml:space="preserve"> </w:t>
      </w:r>
      <w:r>
        <w:rPr>
          <w:rFonts w:ascii="Sabon-Roman" w:eastAsiaTheme="minorHAnsi" w:hAnsi="Sabon-Roman" w:cs="Sabon-Roman"/>
        </w:rPr>
        <w:t xml:space="preserve">knowledge. In law, </w:t>
      </w:r>
      <w:r>
        <w:rPr>
          <w:rFonts w:ascii="Sabon-BoldItalic" w:eastAsiaTheme="minorHAnsi" w:hAnsi="Sabon-BoldItalic" w:cs="Sabon-BoldItalic"/>
          <w:b/>
          <w:bCs/>
          <w:i/>
          <w:iCs/>
        </w:rPr>
        <w:t>marriage creates the sole</w:t>
      </w:r>
      <w:r w:rsidR="006F5764">
        <w:rPr>
          <w:rFonts w:ascii="Sabon-BoldItalic" w:eastAsiaTheme="minorHAnsi" w:hAnsi="Sabon-BoldItalic" w:cs="Sabon-BoldItalic"/>
          <w:b/>
          <w:bCs/>
          <w:i/>
          <w:iCs/>
        </w:rPr>
        <w:t xml:space="preserve"> </w:t>
      </w:r>
      <w:r>
        <w:rPr>
          <w:rFonts w:ascii="Sabon-BoldItalic" w:eastAsiaTheme="minorHAnsi" w:hAnsi="Sabon-BoldItalic" w:cs="Sabon-BoldItalic"/>
          <w:b/>
          <w:bCs/>
          <w:i/>
          <w:iCs/>
        </w:rPr>
        <w:t>civil institution that unites children with</w:t>
      </w:r>
      <w:r w:rsidR="006F5764">
        <w:rPr>
          <w:rFonts w:ascii="Sabon-BoldItalic" w:eastAsiaTheme="minorHAnsi" w:hAnsi="Sabon-BoldItalic" w:cs="Sabon-BoldItalic"/>
          <w:b/>
          <w:bCs/>
          <w:i/>
          <w:iCs/>
        </w:rPr>
        <w:t xml:space="preserve"> </w:t>
      </w:r>
      <w:r>
        <w:rPr>
          <w:rFonts w:ascii="Sabon-BoldItalic" w:eastAsiaTheme="minorHAnsi" w:hAnsi="Sabon-BoldItalic" w:cs="Sabon-BoldItalic"/>
          <w:b/>
          <w:bCs/>
          <w:i/>
          <w:iCs/>
        </w:rPr>
        <w:t xml:space="preserve">their mothers and fathers </w:t>
      </w:r>
      <w:r>
        <w:rPr>
          <w:rFonts w:ascii="Sabon-Italic" w:eastAsiaTheme="minorHAnsi" w:hAnsi="Sabon-Italic" w:cs="Sabon-Italic"/>
          <w:i/>
          <w:iCs/>
        </w:rPr>
        <w:t>and provides the</w:t>
      </w:r>
      <w:r w:rsidR="006F5764">
        <w:rPr>
          <w:rFonts w:ascii="Sabon-Italic" w:eastAsiaTheme="minorHAnsi" w:hAnsi="Sabon-Italic" w:cs="Sabon-Italic"/>
          <w:i/>
          <w:iCs/>
        </w:rPr>
        <w:t xml:space="preserve"> </w:t>
      </w:r>
      <w:r>
        <w:rPr>
          <w:rFonts w:ascii="Sabon-Italic" w:eastAsiaTheme="minorHAnsi" w:hAnsi="Sabon-Italic" w:cs="Sabon-Italic"/>
          <w:i/>
          <w:iCs/>
        </w:rPr>
        <w:t>only authority to promote it for the common</w:t>
      </w:r>
      <w:r w:rsidR="006F5764">
        <w:rPr>
          <w:rFonts w:ascii="Sabon-Italic" w:eastAsiaTheme="minorHAnsi" w:hAnsi="Sabon-Italic" w:cs="Sabon-Italic"/>
          <w:i/>
          <w:iCs/>
        </w:rPr>
        <w:t xml:space="preserve"> </w:t>
      </w:r>
      <w:r>
        <w:rPr>
          <w:rFonts w:ascii="Sabon-Italic" w:eastAsiaTheme="minorHAnsi" w:hAnsi="Sabon-Italic" w:cs="Sabon-Italic"/>
          <w:i/>
          <w:iCs/>
        </w:rPr>
        <w:t>good. The Church provides a deeper understanding</w:t>
      </w:r>
      <w:r w:rsidR="006F5764">
        <w:rPr>
          <w:rFonts w:ascii="Sabon-Italic" w:eastAsiaTheme="minorHAnsi" w:hAnsi="Sabon-Italic" w:cs="Sabon-Italic"/>
          <w:i/>
          <w:iCs/>
        </w:rPr>
        <w:t xml:space="preserve"> </w:t>
      </w:r>
      <w:r>
        <w:rPr>
          <w:rFonts w:ascii="Sabon-Italic" w:eastAsiaTheme="minorHAnsi" w:hAnsi="Sabon-Italic" w:cs="Sabon-Italic"/>
          <w:i/>
          <w:iCs/>
        </w:rPr>
        <w:t>of this same reality which was elevated</w:t>
      </w:r>
      <w:r w:rsidR="006F5764">
        <w:rPr>
          <w:rFonts w:ascii="Sabon-Italic" w:eastAsiaTheme="minorHAnsi" w:hAnsi="Sabon-Italic" w:cs="Sabon-Italic"/>
          <w:i/>
          <w:iCs/>
        </w:rPr>
        <w:t xml:space="preserve"> </w:t>
      </w:r>
      <w:r>
        <w:rPr>
          <w:rFonts w:ascii="Sabon-Italic" w:eastAsiaTheme="minorHAnsi" w:hAnsi="Sabon-Italic" w:cs="Sabon-Italic"/>
          <w:i/>
          <w:iCs/>
        </w:rPr>
        <w:t>to a sacrament by Christ’s total self-gift to</w:t>
      </w:r>
    </w:p>
    <w:p w:rsidR="002D7C19" w:rsidRDefault="002D7C19" w:rsidP="002D7C19">
      <w:pPr>
        <w:autoSpaceDE w:val="0"/>
        <w:autoSpaceDN w:val="0"/>
        <w:adjustRightInd w:val="0"/>
        <w:rPr>
          <w:rFonts w:ascii="Sabon-Italic" w:eastAsiaTheme="minorHAnsi" w:hAnsi="Sabon-Italic" w:cs="Sabon-Italic"/>
          <w:i/>
          <w:iCs/>
        </w:rPr>
      </w:pPr>
      <w:proofErr w:type="gramStart"/>
      <w:r>
        <w:rPr>
          <w:rFonts w:ascii="Sabon-Italic" w:eastAsiaTheme="minorHAnsi" w:hAnsi="Sabon-Italic" w:cs="Sabon-Italic"/>
          <w:i/>
          <w:iCs/>
        </w:rPr>
        <w:t>us</w:t>
      </w:r>
      <w:proofErr w:type="gramEnd"/>
      <w:r>
        <w:rPr>
          <w:rFonts w:ascii="Sabon-Italic" w:eastAsiaTheme="minorHAnsi" w:hAnsi="Sabon-Italic" w:cs="Sabon-Italic"/>
          <w:i/>
          <w:iCs/>
        </w:rPr>
        <w:t xml:space="preserve"> on the cross, and by the understanding of</w:t>
      </w:r>
      <w:r w:rsidR="006F5764">
        <w:rPr>
          <w:rFonts w:ascii="Sabon-Italic" w:eastAsiaTheme="minorHAnsi" w:hAnsi="Sabon-Italic" w:cs="Sabon-Italic"/>
          <w:i/>
          <w:iCs/>
        </w:rPr>
        <w:t xml:space="preserve"> </w:t>
      </w:r>
      <w:r>
        <w:rPr>
          <w:rFonts w:ascii="Sabon-Italic" w:eastAsiaTheme="minorHAnsi" w:hAnsi="Sabon-Italic" w:cs="Sabon-Italic"/>
          <w:i/>
          <w:iCs/>
        </w:rPr>
        <w:t>His relationship with His bride, the Church.</w:t>
      </w:r>
    </w:p>
    <w:p w:rsidR="006F5764" w:rsidRPr="006F5764" w:rsidRDefault="006F5764" w:rsidP="002D7C19">
      <w:pPr>
        <w:autoSpaceDE w:val="0"/>
        <w:autoSpaceDN w:val="0"/>
        <w:adjustRightInd w:val="0"/>
        <w:rPr>
          <w:rFonts w:eastAsiaTheme="minorHAnsi"/>
          <w:i/>
          <w:iCs/>
        </w:rPr>
      </w:pPr>
    </w:p>
    <w:p w:rsidR="002D7C19" w:rsidRPr="006F5764" w:rsidRDefault="002D7C19" w:rsidP="002D7C19">
      <w:pPr>
        <w:autoSpaceDE w:val="0"/>
        <w:autoSpaceDN w:val="0"/>
        <w:adjustRightInd w:val="0"/>
        <w:rPr>
          <w:rFonts w:eastAsiaTheme="minorHAnsi"/>
          <w:b/>
          <w:bCs/>
        </w:rPr>
      </w:pPr>
      <w:r w:rsidRPr="006F5764">
        <w:rPr>
          <w:rFonts w:eastAsiaTheme="minorHAnsi"/>
          <w:b/>
          <w:bCs/>
        </w:rPr>
        <w:t>The Beauty of Marriage Revealed</w:t>
      </w: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In marriage, a man and woman freely choose</w:t>
      </w:r>
      <w:r w:rsidR="006F5764">
        <w:rPr>
          <w:rFonts w:ascii="Sabon-Roman" w:eastAsiaTheme="minorHAnsi" w:hAnsi="Sabon-Roman" w:cs="Sabon-Roman"/>
        </w:rPr>
        <w:t xml:space="preserve"> </w:t>
      </w:r>
      <w:r>
        <w:rPr>
          <w:rFonts w:ascii="Sabon-Roman" w:eastAsiaTheme="minorHAnsi" w:hAnsi="Sabon-Roman" w:cs="Sabon-Roman"/>
        </w:rPr>
        <w:t>to become irreplaceable to each other. This</w:t>
      </w:r>
      <w:r w:rsidR="006F5764">
        <w:rPr>
          <w:rFonts w:ascii="Sabon-Roman" w:eastAsiaTheme="minorHAnsi" w:hAnsi="Sabon-Roman" w:cs="Sabon-Roman"/>
        </w:rPr>
        <w:t xml:space="preserve"> </w:t>
      </w:r>
      <w:r>
        <w:rPr>
          <w:rFonts w:ascii="Sabon-Roman" w:eastAsiaTheme="minorHAnsi" w:hAnsi="Sabon-Roman" w:cs="Sabon-Roman"/>
        </w:rPr>
        <w:t>choice prepares them to receive the gift of a</w:t>
      </w:r>
      <w:r w:rsidR="006F5764">
        <w:rPr>
          <w:rFonts w:ascii="Sabon-Roman" w:eastAsiaTheme="minorHAnsi" w:hAnsi="Sabon-Roman" w:cs="Sabon-Roman"/>
        </w:rPr>
        <w:t xml:space="preserve"> </w:t>
      </w:r>
      <w:r>
        <w:rPr>
          <w:rFonts w:ascii="Sabon-Roman" w:eastAsiaTheme="minorHAnsi" w:hAnsi="Sabon-Roman" w:cs="Sabon-Roman"/>
        </w:rPr>
        <w:t>new life that has the same value and dignity as</w:t>
      </w:r>
      <w:r w:rsidR="006F5764">
        <w:rPr>
          <w:rFonts w:ascii="Sabon-Roman" w:eastAsiaTheme="minorHAnsi" w:hAnsi="Sabon-Roman" w:cs="Sabon-Roman"/>
        </w:rPr>
        <w:t xml:space="preserve"> </w:t>
      </w:r>
      <w:r>
        <w:rPr>
          <w:rFonts w:ascii="Sabon-Roman" w:eastAsiaTheme="minorHAnsi" w:hAnsi="Sabon-Roman" w:cs="Sabon-Roman"/>
        </w:rPr>
        <w:t>their own. The child is irreplaceable to them</w:t>
      </w:r>
      <w:r w:rsidR="006F5764">
        <w:rPr>
          <w:rFonts w:ascii="Sabon-Roman" w:eastAsiaTheme="minorHAnsi" w:hAnsi="Sabon-Roman" w:cs="Sabon-Roman"/>
        </w:rPr>
        <w:t xml:space="preserve"> </w:t>
      </w:r>
      <w:r>
        <w:rPr>
          <w:rFonts w:ascii="Sabon-Roman" w:eastAsiaTheme="minorHAnsi" w:hAnsi="Sabon-Roman" w:cs="Sabon-Roman"/>
        </w:rPr>
        <w:t>and both are irreplaceable to the child.</w:t>
      </w:r>
      <w:r w:rsidR="006F5764">
        <w:rPr>
          <w:rFonts w:ascii="Sabon-Roman" w:eastAsiaTheme="minorHAnsi" w:hAnsi="Sabon-Roman" w:cs="Sabon-Roman"/>
        </w:rPr>
        <w:t xml:space="preserve"> </w:t>
      </w:r>
      <w:r>
        <w:rPr>
          <w:rFonts w:ascii="Sabon-Roman" w:eastAsiaTheme="minorHAnsi" w:hAnsi="Sabon-Roman" w:cs="Sabon-Roman"/>
        </w:rPr>
        <w:t>Marriage begins the circle of irreplaceability we</w:t>
      </w:r>
      <w:r w:rsidR="006F5764">
        <w:rPr>
          <w:rFonts w:ascii="Sabon-Roman" w:eastAsiaTheme="minorHAnsi" w:hAnsi="Sabon-Roman" w:cs="Sabon-Roman"/>
        </w:rPr>
        <w:t xml:space="preserve"> </w:t>
      </w:r>
      <w:r>
        <w:rPr>
          <w:rFonts w:ascii="Sabon-Roman" w:eastAsiaTheme="minorHAnsi" w:hAnsi="Sabon-Roman" w:cs="Sabon-Roman"/>
        </w:rPr>
        <w:t>call the family.</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The same is true for adoption. Marriage prepares</w:t>
      </w:r>
      <w:r w:rsidR="006F5764">
        <w:rPr>
          <w:rFonts w:ascii="Sabon-Roman" w:eastAsiaTheme="minorHAnsi" w:hAnsi="Sabon-Roman" w:cs="Sabon-Roman"/>
        </w:rPr>
        <w:t xml:space="preserve"> </w:t>
      </w:r>
      <w:r>
        <w:rPr>
          <w:rFonts w:ascii="Sabon-Roman" w:eastAsiaTheme="minorHAnsi" w:hAnsi="Sabon-Roman" w:cs="Sabon-Roman"/>
        </w:rPr>
        <w:t>the man and woman to receive that child into</w:t>
      </w:r>
      <w:r w:rsidR="006F5764">
        <w:rPr>
          <w:rFonts w:ascii="Sabon-Roman" w:eastAsiaTheme="minorHAnsi" w:hAnsi="Sabon-Roman" w:cs="Sabon-Roman"/>
        </w:rPr>
        <w:t xml:space="preserve"> </w:t>
      </w:r>
      <w:r>
        <w:rPr>
          <w:rFonts w:ascii="Sabon-Roman" w:eastAsiaTheme="minorHAnsi" w:hAnsi="Sabon-Roman" w:cs="Sabon-Roman"/>
        </w:rPr>
        <w:t>their circle of irreplaceability, permanently substituting</w:t>
      </w:r>
      <w:r w:rsidR="006F5764">
        <w:rPr>
          <w:rFonts w:ascii="Sabon-Roman" w:eastAsiaTheme="minorHAnsi" w:hAnsi="Sabon-Roman" w:cs="Sabon-Roman"/>
        </w:rPr>
        <w:t xml:space="preserve"> </w:t>
      </w:r>
      <w:r>
        <w:rPr>
          <w:rFonts w:ascii="Sabon-Roman" w:eastAsiaTheme="minorHAnsi" w:hAnsi="Sabon-Roman" w:cs="Sabon-Roman"/>
        </w:rPr>
        <w:t>for the mother and father the child lost.</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Roman" w:eastAsiaTheme="minorHAnsi" w:hAnsi="Sabon-Roman" w:cs="Sabon-Roman"/>
        </w:rPr>
      </w:pPr>
      <w:r>
        <w:rPr>
          <w:rFonts w:ascii="Sabon-Roman" w:eastAsiaTheme="minorHAnsi" w:hAnsi="Sabon-Roman" w:cs="Sabon-Roman"/>
        </w:rPr>
        <w:t>When considered through the eyes of the child,</w:t>
      </w:r>
      <w:r w:rsidR="006F5764">
        <w:rPr>
          <w:rFonts w:ascii="Sabon-Roman" w:eastAsiaTheme="minorHAnsi" w:hAnsi="Sabon-Roman" w:cs="Sabon-Roman"/>
        </w:rPr>
        <w:t xml:space="preserve"> </w:t>
      </w:r>
      <w:r>
        <w:rPr>
          <w:rFonts w:ascii="Sabon-Roman" w:eastAsiaTheme="minorHAnsi" w:hAnsi="Sabon-Roman" w:cs="Sabon-Roman"/>
        </w:rPr>
        <w:t>marriage is beautiful. To rebuild a marriage</w:t>
      </w:r>
      <w:r w:rsidR="006F5764">
        <w:rPr>
          <w:rFonts w:ascii="Sabon-Roman" w:eastAsiaTheme="minorHAnsi" w:hAnsi="Sabon-Roman" w:cs="Sabon-Roman"/>
        </w:rPr>
        <w:t xml:space="preserve"> </w:t>
      </w:r>
      <w:r>
        <w:rPr>
          <w:rFonts w:ascii="Sabon-Roman" w:eastAsiaTheme="minorHAnsi" w:hAnsi="Sabon-Roman" w:cs="Sabon-Roman"/>
        </w:rPr>
        <w:t>culture, the truth about marriage must be</w:t>
      </w:r>
      <w:r w:rsidR="006F5764">
        <w:rPr>
          <w:rFonts w:ascii="Sabon-Roman" w:eastAsiaTheme="minorHAnsi" w:hAnsi="Sabon-Roman" w:cs="Sabon-Roman"/>
        </w:rPr>
        <w:t xml:space="preserve"> </w:t>
      </w:r>
      <w:r>
        <w:rPr>
          <w:rFonts w:ascii="Sabon-Roman" w:eastAsiaTheme="minorHAnsi" w:hAnsi="Sabon-Roman" w:cs="Sabon-Roman"/>
        </w:rPr>
        <w:t>restored and promoted so that more men and</w:t>
      </w:r>
      <w:r w:rsidR="006F5764">
        <w:rPr>
          <w:rFonts w:ascii="Sabon-Roman" w:eastAsiaTheme="minorHAnsi" w:hAnsi="Sabon-Roman" w:cs="Sabon-Roman"/>
        </w:rPr>
        <w:t xml:space="preserve"> </w:t>
      </w:r>
      <w:r>
        <w:rPr>
          <w:rFonts w:ascii="Sabon-Roman" w:eastAsiaTheme="minorHAnsi" w:hAnsi="Sabon-Roman" w:cs="Sabon-Roman"/>
        </w:rPr>
        <w:t xml:space="preserve">women choose to </w:t>
      </w:r>
      <w:r>
        <w:rPr>
          <w:rFonts w:ascii="Sabon-Roman" w:eastAsiaTheme="minorHAnsi" w:hAnsi="Sabon-Roman" w:cs="Sabon-Roman"/>
        </w:rPr>
        <w:lastRenderedPageBreak/>
        <w:t>enter into the marital union</w:t>
      </w:r>
      <w:r w:rsidR="006F5764">
        <w:rPr>
          <w:rFonts w:ascii="Sabon-Roman" w:eastAsiaTheme="minorHAnsi" w:hAnsi="Sabon-Roman" w:cs="Sabon-Roman"/>
        </w:rPr>
        <w:t xml:space="preserve"> </w:t>
      </w:r>
      <w:r>
        <w:rPr>
          <w:rFonts w:ascii="Sabon-Roman" w:eastAsiaTheme="minorHAnsi" w:hAnsi="Sabon-Roman" w:cs="Sabon-Roman"/>
        </w:rPr>
        <w:t>as the foundation for their families.</w:t>
      </w:r>
      <w:r w:rsidR="006F5764">
        <w:rPr>
          <w:rFonts w:ascii="Sabon-Roman" w:eastAsiaTheme="minorHAnsi" w:hAnsi="Sabon-Roman" w:cs="Sabon-Roman"/>
        </w:rPr>
        <w:t xml:space="preserve"> </w:t>
      </w:r>
    </w:p>
    <w:p w:rsidR="006F5764" w:rsidRDefault="006F5764" w:rsidP="002D7C19">
      <w:pPr>
        <w:autoSpaceDE w:val="0"/>
        <w:autoSpaceDN w:val="0"/>
        <w:adjustRightInd w:val="0"/>
        <w:rPr>
          <w:rFonts w:ascii="Sabon-Roman" w:eastAsiaTheme="minorHAnsi" w:hAnsi="Sabon-Roman" w:cs="Sabon-Roman"/>
        </w:rPr>
      </w:pPr>
    </w:p>
    <w:p w:rsidR="002D7C19" w:rsidRDefault="002D7C19" w:rsidP="002D7C19">
      <w:pPr>
        <w:autoSpaceDE w:val="0"/>
        <w:autoSpaceDN w:val="0"/>
        <w:adjustRightInd w:val="0"/>
        <w:rPr>
          <w:rFonts w:ascii="Sabon-Italic" w:eastAsiaTheme="minorHAnsi" w:hAnsi="Sabon-Italic" w:cs="Sabon-Italic"/>
          <w:i/>
          <w:iCs/>
        </w:rPr>
      </w:pPr>
      <w:r>
        <w:rPr>
          <w:rFonts w:ascii="Sabon-Italic" w:eastAsiaTheme="minorHAnsi" w:hAnsi="Sabon-Italic" w:cs="Sabon-Italic"/>
          <w:i/>
          <w:iCs/>
        </w:rPr>
        <w:t>As an imperative of social justice, public policy,</w:t>
      </w:r>
      <w:r w:rsidR="006F5764">
        <w:rPr>
          <w:rFonts w:ascii="Sabon-Italic" w:eastAsiaTheme="minorHAnsi" w:hAnsi="Sabon-Italic" w:cs="Sabon-Italic"/>
          <w:i/>
          <w:iCs/>
        </w:rPr>
        <w:t xml:space="preserve"> </w:t>
      </w:r>
      <w:r>
        <w:rPr>
          <w:rFonts w:ascii="Sabon-Italic" w:eastAsiaTheme="minorHAnsi" w:hAnsi="Sabon-Italic" w:cs="Sabon-Italic"/>
          <w:i/>
          <w:iCs/>
        </w:rPr>
        <w:t>education, entertainment and media all need to</w:t>
      </w:r>
      <w:r w:rsidR="006F5764">
        <w:rPr>
          <w:rFonts w:ascii="Sabon-Italic" w:eastAsiaTheme="minorHAnsi" w:hAnsi="Sabon-Italic" w:cs="Sabon-Italic"/>
          <w:i/>
          <w:iCs/>
        </w:rPr>
        <w:t xml:space="preserve"> </w:t>
      </w:r>
      <w:r>
        <w:rPr>
          <w:rFonts w:ascii="Sabon-Italic" w:eastAsiaTheme="minorHAnsi" w:hAnsi="Sabon-Italic" w:cs="Sabon-Italic"/>
          <w:i/>
          <w:iCs/>
        </w:rPr>
        <w:t>promote the importance of men and women</w:t>
      </w:r>
      <w:r w:rsidR="006F5764">
        <w:rPr>
          <w:rFonts w:ascii="Sabon-Italic" w:eastAsiaTheme="minorHAnsi" w:hAnsi="Sabon-Italic" w:cs="Sabon-Italic"/>
          <w:i/>
          <w:iCs/>
        </w:rPr>
        <w:t xml:space="preserve"> </w:t>
      </w:r>
      <w:r>
        <w:rPr>
          <w:rFonts w:ascii="Sabon-Italic" w:eastAsiaTheme="minorHAnsi" w:hAnsi="Sabon-Italic" w:cs="Sabon-Italic"/>
          <w:i/>
          <w:iCs/>
        </w:rPr>
        <w:t>marrying before having children.</w:t>
      </w:r>
    </w:p>
    <w:p w:rsidR="006F5764" w:rsidRDefault="006F5764" w:rsidP="002D7C19">
      <w:pPr>
        <w:autoSpaceDE w:val="0"/>
        <w:autoSpaceDN w:val="0"/>
        <w:adjustRightInd w:val="0"/>
        <w:rPr>
          <w:rFonts w:ascii="Sabon-Italic" w:eastAsiaTheme="minorHAnsi" w:hAnsi="Sabon-Italic" w:cs="Sabon-Italic"/>
          <w:i/>
          <w:iCs/>
        </w:rPr>
      </w:pPr>
    </w:p>
    <w:p w:rsidR="002D7C19" w:rsidRDefault="002D7C19" w:rsidP="002D7C19">
      <w:pPr>
        <w:autoSpaceDE w:val="0"/>
        <w:autoSpaceDN w:val="0"/>
        <w:adjustRightInd w:val="0"/>
        <w:rPr>
          <w:rFonts w:ascii="Sabon-Roman" w:eastAsiaTheme="minorHAnsi" w:hAnsi="Sabon-Roman" w:cs="Sabon-Roman"/>
          <w:sz w:val="22"/>
          <w:szCs w:val="22"/>
        </w:rPr>
      </w:pPr>
      <w:r>
        <w:rPr>
          <w:rFonts w:ascii="Sabon-Italic" w:eastAsiaTheme="minorHAnsi" w:hAnsi="Sabon-Italic" w:cs="Sabon-Italic"/>
          <w:i/>
          <w:iCs/>
          <w:sz w:val="22"/>
          <w:szCs w:val="22"/>
        </w:rPr>
        <w:t xml:space="preserve">William B. May is author of </w:t>
      </w:r>
      <w:r>
        <w:rPr>
          <w:rFonts w:ascii="Sabon-Roman" w:eastAsiaTheme="minorHAnsi" w:hAnsi="Sabon-Roman" w:cs="Sabon-Roman"/>
          <w:sz w:val="22"/>
          <w:szCs w:val="22"/>
        </w:rPr>
        <w:t>Getting the Marriage</w:t>
      </w:r>
    </w:p>
    <w:p w:rsidR="002D7C19" w:rsidRDefault="002D7C19" w:rsidP="002D7C19">
      <w:pPr>
        <w:autoSpaceDE w:val="0"/>
        <w:autoSpaceDN w:val="0"/>
        <w:adjustRightInd w:val="0"/>
        <w:rPr>
          <w:rFonts w:ascii="Sabon-Roman" w:eastAsiaTheme="minorHAnsi" w:hAnsi="Sabon-Roman" w:cs="Sabon-Roman"/>
          <w:sz w:val="22"/>
          <w:szCs w:val="22"/>
        </w:rPr>
      </w:pPr>
      <w:r>
        <w:rPr>
          <w:rFonts w:ascii="Sabon-Roman" w:eastAsiaTheme="minorHAnsi" w:hAnsi="Sabon-Roman" w:cs="Sabon-Roman"/>
          <w:sz w:val="22"/>
          <w:szCs w:val="22"/>
        </w:rPr>
        <w:t>Conversation Right, a Guide for Effective</w:t>
      </w:r>
    </w:p>
    <w:p w:rsidR="002D7C19" w:rsidRDefault="002D7C19" w:rsidP="002D7C19">
      <w:pPr>
        <w:autoSpaceDE w:val="0"/>
        <w:autoSpaceDN w:val="0"/>
        <w:adjustRightInd w:val="0"/>
        <w:rPr>
          <w:rFonts w:ascii="Sabon-Italic" w:eastAsiaTheme="minorHAnsi" w:hAnsi="Sabon-Italic" w:cs="Sabon-Italic"/>
          <w:i/>
          <w:iCs/>
          <w:sz w:val="22"/>
          <w:szCs w:val="22"/>
        </w:rPr>
      </w:pPr>
      <w:r>
        <w:rPr>
          <w:rFonts w:ascii="Sabon-Roman" w:eastAsiaTheme="minorHAnsi" w:hAnsi="Sabon-Roman" w:cs="Sabon-Roman"/>
          <w:sz w:val="22"/>
          <w:szCs w:val="22"/>
        </w:rPr>
        <w:t xml:space="preserve">Dialogue </w:t>
      </w:r>
      <w:r>
        <w:rPr>
          <w:rFonts w:ascii="Sabon-Italic" w:eastAsiaTheme="minorHAnsi" w:hAnsi="Sabon-Italic" w:cs="Sabon-Italic"/>
          <w:i/>
          <w:iCs/>
          <w:sz w:val="22"/>
          <w:szCs w:val="22"/>
        </w:rPr>
        <w:t>and President of Catholics for the</w:t>
      </w:r>
    </w:p>
    <w:p w:rsidR="002D7C19" w:rsidRDefault="002D7C19" w:rsidP="002D7C19">
      <w:pPr>
        <w:autoSpaceDE w:val="0"/>
        <w:autoSpaceDN w:val="0"/>
        <w:adjustRightInd w:val="0"/>
        <w:rPr>
          <w:rFonts w:ascii="Sabon-Italic" w:eastAsiaTheme="minorHAnsi" w:hAnsi="Sabon-Italic" w:cs="Sabon-Italic"/>
          <w:i/>
          <w:iCs/>
          <w:sz w:val="22"/>
          <w:szCs w:val="22"/>
        </w:rPr>
      </w:pPr>
      <w:r>
        <w:rPr>
          <w:rFonts w:ascii="Sabon-Italic" w:eastAsiaTheme="minorHAnsi" w:hAnsi="Sabon-Italic" w:cs="Sabon-Italic"/>
          <w:i/>
          <w:iCs/>
          <w:sz w:val="22"/>
          <w:szCs w:val="22"/>
        </w:rPr>
        <w:t>Common Good, an apostolate for evangelization</w:t>
      </w:r>
    </w:p>
    <w:p w:rsidR="002D7C19" w:rsidRDefault="002D7C19" w:rsidP="002D7C19">
      <w:pPr>
        <w:autoSpaceDE w:val="0"/>
        <w:autoSpaceDN w:val="0"/>
        <w:adjustRightInd w:val="0"/>
        <w:rPr>
          <w:rFonts w:ascii="Sabon-Italic" w:eastAsiaTheme="minorHAnsi" w:hAnsi="Sabon-Italic" w:cs="Sabon-Italic"/>
          <w:i/>
          <w:iCs/>
          <w:sz w:val="22"/>
          <w:szCs w:val="22"/>
        </w:rPr>
      </w:pPr>
      <w:proofErr w:type="gramStart"/>
      <w:r>
        <w:rPr>
          <w:rFonts w:ascii="Sabon-Italic" w:eastAsiaTheme="minorHAnsi" w:hAnsi="Sabon-Italic" w:cs="Sabon-Italic"/>
          <w:i/>
          <w:iCs/>
          <w:sz w:val="22"/>
          <w:szCs w:val="22"/>
        </w:rPr>
        <w:t>of</w:t>
      </w:r>
      <w:proofErr w:type="gramEnd"/>
      <w:r>
        <w:rPr>
          <w:rFonts w:ascii="Sabon-Italic" w:eastAsiaTheme="minorHAnsi" w:hAnsi="Sabon-Italic" w:cs="Sabon-Italic"/>
          <w:i/>
          <w:iCs/>
          <w:sz w:val="22"/>
          <w:szCs w:val="22"/>
        </w:rPr>
        <w:t xml:space="preserve"> culture (</w:t>
      </w:r>
      <w:hyperlink r:id="rId8" w:history="1">
        <w:r w:rsidRPr="00E4596C">
          <w:rPr>
            <w:rStyle w:val="Hyperlink"/>
            <w:rFonts w:ascii="Sabon-Italic" w:eastAsiaTheme="minorHAnsi" w:hAnsi="Sabon-Italic" w:cs="Sabon-Italic"/>
            <w:i/>
            <w:iCs/>
            <w:sz w:val="22"/>
            <w:szCs w:val="22"/>
          </w:rPr>
          <w:t>www.ccgaction.org</w:t>
        </w:r>
      </w:hyperlink>
      <w:r>
        <w:rPr>
          <w:rFonts w:ascii="Sabon-Italic" w:eastAsiaTheme="minorHAnsi" w:hAnsi="Sabon-Italic" w:cs="Sabon-Italic"/>
          <w:i/>
          <w:iCs/>
          <w:sz w:val="22"/>
          <w:szCs w:val="22"/>
        </w:rPr>
        <w:t>).</w:t>
      </w:r>
    </w:p>
    <w:p w:rsidR="00BE4A72" w:rsidRDefault="00BE4A72" w:rsidP="002D7C19">
      <w:pPr>
        <w:autoSpaceDE w:val="0"/>
        <w:autoSpaceDN w:val="0"/>
        <w:adjustRightInd w:val="0"/>
        <w:rPr>
          <w:rFonts w:ascii="Sabon-Italic" w:eastAsiaTheme="minorHAnsi" w:hAnsi="Sabon-Italic" w:cs="Sabon-Italic"/>
          <w:i/>
          <w:iCs/>
          <w:sz w:val="22"/>
          <w:szCs w:val="22"/>
        </w:rPr>
      </w:pPr>
    </w:p>
    <w:p w:rsidR="002D7C19" w:rsidRDefault="002D7C19" w:rsidP="002D7C19">
      <w:pPr>
        <w:autoSpaceDE w:val="0"/>
        <w:autoSpaceDN w:val="0"/>
        <w:adjustRightInd w:val="0"/>
        <w:rPr>
          <w:rFonts w:ascii="Sabon-Roman" w:eastAsiaTheme="minorHAnsi" w:hAnsi="Sabon-Roman" w:cs="Sabon-Roman"/>
          <w:sz w:val="16"/>
          <w:szCs w:val="16"/>
        </w:rPr>
      </w:pPr>
      <w:r>
        <w:rPr>
          <w:rFonts w:ascii="Sabon-Roman" w:eastAsiaTheme="minorHAnsi" w:hAnsi="Sabon-Roman" w:cs="Sabon-Roman"/>
          <w:sz w:val="8"/>
          <w:szCs w:val="8"/>
        </w:rPr>
        <w:t xml:space="preserve">1 </w:t>
      </w:r>
      <w:r>
        <w:rPr>
          <w:rFonts w:ascii="Sabon-Roman" w:eastAsiaTheme="minorHAnsi" w:hAnsi="Sabon-Roman" w:cs="Sabon-Roman"/>
          <w:sz w:val="16"/>
          <w:szCs w:val="16"/>
        </w:rPr>
        <w:t xml:space="preserve">Dwight </w:t>
      </w:r>
      <w:proofErr w:type="spellStart"/>
      <w:r>
        <w:rPr>
          <w:rFonts w:ascii="Sabon-Roman" w:eastAsiaTheme="minorHAnsi" w:hAnsi="Sabon-Roman" w:cs="Sabon-Roman"/>
          <w:sz w:val="16"/>
          <w:szCs w:val="16"/>
        </w:rPr>
        <w:t>Longenecker</w:t>
      </w:r>
      <w:proofErr w:type="spellEnd"/>
      <w:r>
        <w:rPr>
          <w:rFonts w:ascii="Sabon-Roman" w:eastAsiaTheme="minorHAnsi" w:hAnsi="Sabon-Roman" w:cs="Sabon-Roman"/>
          <w:sz w:val="16"/>
          <w:szCs w:val="16"/>
        </w:rPr>
        <w:t xml:space="preserve">, “The Risk of Faith,” The </w:t>
      </w:r>
      <w:proofErr w:type="spellStart"/>
      <w:r>
        <w:rPr>
          <w:rFonts w:ascii="Sabon-Roman" w:eastAsiaTheme="minorHAnsi" w:hAnsi="Sabon-Roman" w:cs="Sabon-Roman"/>
          <w:sz w:val="16"/>
          <w:szCs w:val="16"/>
        </w:rPr>
        <w:t>Veritas</w:t>
      </w:r>
      <w:proofErr w:type="spellEnd"/>
      <w:r>
        <w:rPr>
          <w:rFonts w:ascii="Sabon-Roman" w:eastAsiaTheme="minorHAnsi" w:hAnsi="Sabon-Roman" w:cs="Sabon-Roman"/>
          <w:sz w:val="16"/>
          <w:szCs w:val="16"/>
        </w:rPr>
        <w:t xml:space="preserve"> Series</w:t>
      </w:r>
    </w:p>
    <w:p w:rsidR="002D7C19" w:rsidRDefault="002D7C19" w:rsidP="002D7C19">
      <w:pPr>
        <w:autoSpaceDE w:val="0"/>
        <w:autoSpaceDN w:val="0"/>
        <w:adjustRightInd w:val="0"/>
        <w:rPr>
          <w:rFonts w:ascii="Sabon-Roman" w:eastAsiaTheme="minorHAnsi" w:hAnsi="Sabon-Roman" w:cs="Sabon-Roman"/>
          <w:sz w:val="16"/>
          <w:szCs w:val="16"/>
        </w:rPr>
      </w:pPr>
      <w:r>
        <w:rPr>
          <w:rFonts w:ascii="Sabon-Roman" w:eastAsiaTheme="minorHAnsi" w:hAnsi="Sabon-Roman" w:cs="Sabon-Roman"/>
          <w:sz w:val="16"/>
          <w:szCs w:val="16"/>
        </w:rPr>
        <w:t>(New Haven, CT: Knights of Columbus Supreme Council, 2008),</w:t>
      </w:r>
    </w:p>
    <w:p w:rsidR="002D7C19" w:rsidRDefault="002D7C19" w:rsidP="002D7C19">
      <w:pPr>
        <w:autoSpaceDE w:val="0"/>
        <w:autoSpaceDN w:val="0"/>
        <w:adjustRightInd w:val="0"/>
        <w:rPr>
          <w:rFonts w:ascii="Sabon-Roman" w:eastAsiaTheme="minorHAnsi" w:hAnsi="Sabon-Roman" w:cs="Sabon-Roman"/>
          <w:sz w:val="16"/>
          <w:szCs w:val="16"/>
        </w:rPr>
      </w:pPr>
      <w:r>
        <w:rPr>
          <w:rFonts w:ascii="Sabon-Italic" w:eastAsiaTheme="minorHAnsi" w:hAnsi="Sabon-Italic" w:cs="Sabon-Italic"/>
          <w:i/>
          <w:iCs/>
          <w:sz w:val="16"/>
          <w:szCs w:val="16"/>
        </w:rPr>
        <w:t xml:space="preserve">http://www.kofc.org/un/en/resources/cis/cis332.pdf </w:t>
      </w:r>
      <w:r>
        <w:rPr>
          <w:rFonts w:ascii="Sabon-Roman" w:eastAsiaTheme="minorHAnsi" w:hAnsi="Sabon-Roman" w:cs="Sabon-Roman"/>
          <w:sz w:val="16"/>
          <w:szCs w:val="16"/>
        </w:rPr>
        <w:t>(accessed May</w:t>
      </w:r>
    </w:p>
    <w:p w:rsidR="002D7C19" w:rsidRDefault="002D7C19" w:rsidP="002D7C19">
      <w:pPr>
        <w:autoSpaceDE w:val="0"/>
        <w:autoSpaceDN w:val="0"/>
        <w:adjustRightInd w:val="0"/>
        <w:rPr>
          <w:rFonts w:ascii="Sabon-Roman" w:eastAsiaTheme="minorHAnsi" w:hAnsi="Sabon-Roman" w:cs="Sabon-Roman"/>
          <w:sz w:val="16"/>
          <w:szCs w:val="16"/>
        </w:rPr>
      </w:pPr>
      <w:proofErr w:type="gramStart"/>
      <w:r>
        <w:rPr>
          <w:rFonts w:ascii="Sabon-Roman" w:eastAsiaTheme="minorHAnsi" w:hAnsi="Sabon-Roman" w:cs="Sabon-Roman"/>
          <w:sz w:val="16"/>
          <w:szCs w:val="16"/>
        </w:rPr>
        <w:t>17, 2013).</w:t>
      </w:r>
      <w:proofErr w:type="gramEnd"/>
    </w:p>
    <w:p w:rsidR="002D7C19" w:rsidRDefault="002D7C19" w:rsidP="002D7C19">
      <w:pPr>
        <w:autoSpaceDE w:val="0"/>
        <w:autoSpaceDN w:val="0"/>
        <w:adjustRightInd w:val="0"/>
        <w:rPr>
          <w:rFonts w:ascii="Sabon-Italic" w:eastAsiaTheme="minorHAnsi" w:hAnsi="Sabon-Italic" w:cs="Sabon-Italic"/>
          <w:i/>
          <w:iCs/>
          <w:sz w:val="16"/>
          <w:szCs w:val="16"/>
        </w:rPr>
      </w:pPr>
      <w:r>
        <w:rPr>
          <w:rFonts w:ascii="Sabon-Roman" w:eastAsiaTheme="minorHAnsi" w:hAnsi="Sabon-Roman" w:cs="Sabon-Roman"/>
          <w:sz w:val="8"/>
          <w:szCs w:val="8"/>
        </w:rPr>
        <w:t xml:space="preserve">2 </w:t>
      </w:r>
      <w:proofErr w:type="spellStart"/>
      <w:r>
        <w:rPr>
          <w:rFonts w:ascii="Sabon-Italic" w:eastAsiaTheme="minorHAnsi" w:hAnsi="Sabon-Italic" w:cs="Sabon-Italic"/>
          <w:i/>
          <w:iCs/>
          <w:sz w:val="16"/>
          <w:szCs w:val="16"/>
        </w:rPr>
        <w:t>Donum</w:t>
      </w:r>
      <w:proofErr w:type="spellEnd"/>
      <w:r>
        <w:rPr>
          <w:rFonts w:ascii="Sabon-Italic" w:eastAsiaTheme="minorHAnsi" w:hAnsi="Sabon-Italic" w:cs="Sabon-Italic"/>
          <w:i/>
          <w:iCs/>
          <w:sz w:val="16"/>
          <w:szCs w:val="16"/>
        </w:rPr>
        <w:t xml:space="preserve"> Vitae (Instruction on Respect for Human Life in its</w:t>
      </w:r>
    </w:p>
    <w:p w:rsidR="002D7C19" w:rsidRDefault="002D7C19" w:rsidP="002D7C19">
      <w:pPr>
        <w:autoSpaceDE w:val="0"/>
        <w:autoSpaceDN w:val="0"/>
        <w:adjustRightInd w:val="0"/>
        <w:rPr>
          <w:rFonts w:ascii="Sabon-Roman" w:eastAsiaTheme="minorHAnsi" w:hAnsi="Sabon-Roman" w:cs="Sabon-Roman"/>
          <w:sz w:val="16"/>
          <w:szCs w:val="16"/>
        </w:rPr>
      </w:pPr>
      <w:r>
        <w:rPr>
          <w:rFonts w:ascii="Sabon-Italic" w:eastAsiaTheme="minorHAnsi" w:hAnsi="Sabon-Italic" w:cs="Sabon-Italic"/>
          <w:i/>
          <w:iCs/>
          <w:sz w:val="16"/>
          <w:szCs w:val="16"/>
        </w:rPr>
        <w:t>Origin and on the Dignity of Procreation)</w:t>
      </w:r>
      <w:r>
        <w:rPr>
          <w:rFonts w:ascii="Sabon-Roman" w:eastAsiaTheme="minorHAnsi" w:hAnsi="Sabon-Roman" w:cs="Sabon-Roman"/>
          <w:sz w:val="16"/>
          <w:szCs w:val="16"/>
        </w:rPr>
        <w:t>, Congregation for the</w:t>
      </w:r>
    </w:p>
    <w:p w:rsidR="002D7C19" w:rsidRDefault="002D7C19" w:rsidP="002D7C19">
      <w:pPr>
        <w:autoSpaceDE w:val="0"/>
        <w:autoSpaceDN w:val="0"/>
        <w:adjustRightInd w:val="0"/>
        <w:rPr>
          <w:rFonts w:ascii="Sabon-Roman" w:eastAsiaTheme="minorHAnsi" w:hAnsi="Sabon-Roman" w:cs="Sabon-Roman"/>
        </w:rPr>
      </w:pPr>
      <w:proofErr w:type="gramStart"/>
      <w:r>
        <w:rPr>
          <w:rFonts w:ascii="Sabon-Roman" w:eastAsiaTheme="minorHAnsi" w:hAnsi="Sabon-Roman" w:cs="Sabon-Roman"/>
          <w:sz w:val="16"/>
          <w:szCs w:val="16"/>
        </w:rPr>
        <w:t>Doctrine of the Faith (1987).</w:t>
      </w:r>
      <w:proofErr w:type="gramEnd"/>
    </w:p>
    <w:p w:rsidR="00723034" w:rsidRDefault="00723034" w:rsidP="000B52BE">
      <w:pPr>
        <w:autoSpaceDE w:val="0"/>
        <w:autoSpaceDN w:val="0"/>
        <w:adjustRightInd w:val="0"/>
        <w:rPr>
          <w:rFonts w:ascii="Sabon-Italic" w:eastAsiaTheme="minorHAnsi" w:hAnsi="Sabon-Italic" w:cs="Sabon-Italic"/>
          <w:i/>
          <w:iCs/>
          <w:sz w:val="22"/>
          <w:szCs w:val="22"/>
        </w:rPr>
      </w:pPr>
      <w:r>
        <w:rPr>
          <w:rFonts w:ascii="Sabon-Italic" w:eastAsiaTheme="minorHAnsi" w:hAnsi="Sabon-Italic" w:cs="Sabon-Italic"/>
          <w:i/>
          <w:iCs/>
          <w:sz w:val="22"/>
          <w:szCs w:val="22"/>
        </w:rPr>
        <w:t>___________________________</w:t>
      </w:r>
    </w:p>
    <w:p w:rsidR="00211B1E" w:rsidRDefault="00211B1E" w:rsidP="000B52BE">
      <w:pPr>
        <w:autoSpaceDE w:val="0"/>
        <w:autoSpaceDN w:val="0"/>
        <w:adjustRightInd w:val="0"/>
        <w:rPr>
          <w:rFonts w:ascii="Sabon-Roman" w:eastAsiaTheme="minorHAnsi" w:hAnsi="Sabon-Roman" w:cs="Sabon-Roman"/>
          <w:sz w:val="11"/>
          <w:szCs w:val="11"/>
        </w:rPr>
      </w:pPr>
    </w:p>
    <w:p w:rsidR="00233D1F" w:rsidRDefault="00233D1F" w:rsidP="000B52BE">
      <w:pPr>
        <w:rPr>
          <w:rFonts w:ascii="Sabon-Roman" w:eastAsiaTheme="minorHAnsi" w:hAnsi="Sabon-Roman" w:cs="Sabon-Roman"/>
          <w:sz w:val="16"/>
          <w:szCs w:val="16"/>
        </w:rPr>
      </w:pPr>
    </w:p>
    <w:p w:rsidR="00233D1F" w:rsidRDefault="00233D1F" w:rsidP="00233D1F">
      <w:pPr>
        <w:pStyle w:val="EndnoteText"/>
        <w:rPr>
          <w:sz w:val="16"/>
          <w:szCs w:val="16"/>
        </w:rPr>
      </w:pPr>
      <w:r>
        <w:rPr>
          <w:noProof/>
          <w:sz w:val="16"/>
          <w:szCs w:val="16"/>
        </w:rPr>
        <w:drawing>
          <wp:inline distT="0" distB="0" distL="0" distR="0" wp14:anchorId="3C18F202" wp14:editId="24091C8A">
            <wp:extent cx="4953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233D1F" w:rsidRPr="007E41C6" w:rsidRDefault="00233D1F" w:rsidP="00233D1F">
      <w:pPr>
        <w:pStyle w:val="EndnoteText"/>
        <w:rPr>
          <w:sz w:val="16"/>
          <w:szCs w:val="16"/>
        </w:rPr>
      </w:pPr>
    </w:p>
    <w:p w:rsidR="00233D1F" w:rsidRPr="00032CA3" w:rsidRDefault="00233D1F" w:rsidP="00233D1F">
      <w:pPr>
        <w:autoSpaceDE w:val="0"/>
        <w:autoSpaceDN w:val="0"/>
        <w:adjustRightInd w:val="0"/>
        <w:rPr>
          <w:smallCaps/>
          <w:sz w:val="18"/>
          <w:szCs w:val="18"/>
        </w:rPr>
      </w:pPr>
      <w:r w:rsidRPr="00032CA3">
        <w:rPr>
          <w:smallCaps/>
          <w:sz w:val="18"/>
          <w:szCs w:val="18"/>
        </w:rPr>
        <w:t>Secretariat of Pro-Life Activities</w:t>
      </w:r>
    </w:p>
    <w:p w:rsidR="00233D1F" w:rsidRPr="00CB5899" w:rsidRDefault="00233D1F" w:rsidP="00233D1F">
      <w:pPr>
        <w:autoSpaceDE w:val="0"/>
        <w:autoSpaceDN w:val="0"/>
        <w:adjustRightInd w:val="0"/>
        <w:rPr>
          <w:sz w:val="18"/>
          <w:szCs w:val="18"/>
        </w:rPr>
      </w:pPr>
      <w:r w:rsidRPr="00CB5899">
        <w:rPr>
          <w:sz w:val="18"/>
          <w:szCs w:val="18"/>
        </w:rPr>
        <w:t>United States Conference of Catholic Bishops</w:t>
      </w:r>
    </w:p>
    <w:p w:rsidR="00233D1F" w:rsidRPr="00CB5899" w:rsidRDefault="00233D1F" w:rsidP="00233D1F">
      <w:pPr>
        <w:autoSpaceDE w:val="0"/>
        <w:autoSpaceDN w:val="0"/>
        <w:adjustRightInd w:val="0"/>
        <w:rPr>
          <w:sz w:val="18"/>
          <w:szCs w:val="18"/>
        </w:rPr>
      </w:pPr>
      <w:r w:rsidRPr="00CB5899">
        <w:rPr>
          <w:sz w:val="18"/>
          <w:szCs w:val="18"/>
        </w:rPr>
        <w:t>3211 Fourth Street NE • Washington, DC 20017-1194</w:t>
      </w:r>
    </w:p>
    <w:p w:rsidR="00233D1F" w:rsidRPr="00CB5899" w:rsidRDefault="00233D1F" w:rsidP="00233D1F">
      <w:pPr>
        <w:autoSpaceDE w:val="0"/>
        <w:autoSpaceDN w:val="0"/>
        <w:adjustRightInd w:val="0"/>
        <w:rPr>
          <w:sz w:val="18"/>
          <w:szCs w:val="18"/>
        </w:rPr>
      </w:pPr>
      <w:r w:rsidRPr="00CB5899">
        <w:rPr>
          <w:sz w:val="18"/>
          <w:szCs w:val="18"/>
        </w:rPr>
        <w:t>Tel: (202) 541-3070 • Fax: (202) 541-3054</w:t>
      </w:r>
    </w:p>
    <w:p w:rsidR="00233D1F" w:rsidRPr="00CB5899" w:rsidRDefault="00233D1F" w:rsidP="00233D1F">
      <w:pPr>
        <w:spacing w:after="240"/>
        <w:contextualSpacing/>
        <w:rPr>
          <w:i/>
          <w:iCs/>
          <w:sz w:val="18"/>
          <w:szCs w:val="18"/>
        </w:rPr>
      </w:pPr>
      <w:r w:rsidRPr="00CB5899">
        <w:rPr>
          <w:sz w:val="18"/>
          <w:szCs w:val="18"/>
        </w:rPr>
        <w:t xml:space="preserve">Website: </w:t>
      </w:r>
      <w:r w:rsidRPr="00032CA3">
        <w:rPr>
          <w:i/>
          <w:iCs/>
          <w:sz w:val="18"/>
          <w:szCs w:val="18"/>
        </w:rPr>
        <w:t>www.usccb.org/prolife</w:t>
      </w:r>
    </w:p>
    <w:p w:rsidR="00233D1F" w:rsidRPr="00032CA3" w:rsidRDefault="00233D1F" w:rsidP="00233D1F">
      <w:pPr>
        <w:spacing w:after="240"/>
        <w:contextualSpacing/>
        <w:rPr>
          <w:i/>
          <w:sz w:val="12"/>
          <w:szCs w:val="12"/>
        </w:rPr>
      </w:pPr>
    </w:p>
    <w:p w:rsidR="00233D1F" w:rsidRDefault="00723034" w:rsidP="00325DA3">
      <w:pPr>
        <w:autoSpaceDE w:val="0"/>
        <w:autoSpaceDN w:val="0"/>
        <w:adjustRightInd w:val="0"/>
        <w:contextualSpacing/>
        <w:rPr>
          <w:rFonts w:ascii="Sabon-Roman" w:hAnsi="Sabon-Roman" w:cs="Sabon-Roman"/>
          <w:sz w:val="14"/>
          <w:szCs w:val="14"/>
        </w:rPr>
      </w:pPr>
      <w:proofErr w:type="gramStart"/>
      <w:r>
        <w:rPr>
          <w:sz w:val="12"/>
          <w:szCs w:val="12"/>
        </w:rPr>
        <w:t>Copyright © 2013</w:t>
      </w:r>
      <w:r w:rsidR="00233D1F" w:rsidRPr="00032CA3">
        <w:rPr>
          <w:sz w:val="12"/>
          <w:szCs w:val="12"/>
        </w:rPr>
        <w:t>, United States Conference of Catholic Bishops,</w:t>
      </w:r>
      <w:r w:rsidR="00233D1F">
        <w:rPr>
          <w:sz w:val="12"/>
          <w:szCs w:val="12"/>
        </w:rPr>
        <w:t xml:space="preserve"> </w:t>
      </w:r>
      <w:r w:rsidR="00233D1F" w:rsidRPr="00032CA3">
        <w:rPr>
          <w:sz w:val="12"/>
          <w:szCs w:val="12"/>
        </w:rPr>
        <w:t>Washington, D.C</w:t>
      </w:r>
      <w:r w:rsidR="00233D1F">
        <w:rPr>
          <w:rFonts w:ascii="Sabon-Roman" w:hAnsi="Sabon-Roman" w:cs="Sabon-Roman"/>
          <w:sz w:val="14"/>
          <w:szCs w:val="14"/>
        </w:rPr>
        <w:t>.</w:t>
      </w:r>
      <w:proofErr w:type="gramEnd"/>
    </w:p>
    <w:p w:rsidR="00E26C26" w:rsidRDefault="00E26C26" w:rsidP="00325DA3">
      <w:pPr>
        <w:autoSpaceDE w:val="0"/>
        <w:autoSpaceDN w:val="0"/>
        <w:adjustRightInd w:val="0"/>
        <w:contextualSpacing/>
        <w:rPr>
          <w:rFonts w:ascii="Sabon-Roman" w:hAnsi="Sabon-Roman" w:cs="Sabon-Roman"/>
          <w:sz w:val="14"/>
          <w:szCs w:val="14"/>
        </w:rPr>
      </w:pPr>
    </w:p>
    <w:p w:rsidR="004B3734" w:rsidRDefault="004B3734" w:rsidP="004B3734">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 xml:space="preserve">Models used for illustrative purposes only. </w:t>
      </w:r>
      <w:proofErr w:type="gramStart"/>
      <w:r>
        <w:rPr>
          <w:rFonts w:ascii="Sabon-Italic" w:eastAsiaTheme="minorHAnsi" w:hAnsi="Sabon-Italic" w:cs="Sabon-Italic"/>
          <w:i/>
          <w:iCs/>
          <w:sz w:val="14"/>
          <w:szCs w:val="14"/>
        </w:rPr>
        <w:t xml:space="preserve">© </w:t>
      </w:r>
      <w:r>
        <w:rPr>
          <w:rFonts w:ascii="Sabon-Roman" w:eastAsiaTheme="minorHAnsi" w:hAnsi="Sabon-Roman" w:cs="Sabon-Roman"/>
          <w:sz w:val="14"/>
          <w:szCs w:val="14"/>
        </w:rPr>
        <w:t>Veer Images.</w:t>
      </w:r>
      <w:proofErr w:type="gramEnd"/>
      <w:r>
        <w:rPr>
          <w:rFonts w:ascii="Sabon-Roman" w:eastAsiaTheme="minorHAnsi" w:hAnsi="Sabon-Roman" w:cs="Sabon-Roman"/>
          <w:sz w:val="14"/>
          <w:szCs w:val="14"/>
        </w:rPr>
        <w:t xml:space="preserve"> All rights reserved.</w:t>
      </w:r>
    </w:p>
    <w:p w:rsidR="004B3734" w:rsidRDefault="004B3734" w:rsidP="004B3734">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Copyright © 2013, United States Conference of Catholic Bishops,</w:t>
      </w:r>
    </w:p>
    <w:p w:rsidR="00E26C26" w:rsidRPr="00325DA3" w:rsidRDefault="004B3734" w:rsidP="004B3734">
      <w:pPr>
        <w:autoSpaceDE w:val="0"/>
        <w:autoSpaceDN w:val="0"/>
        <w:adjustRightInd w:val="0"/>
        <w:rPr>
          <w:rFonts w:ascii="Sabon-Roman" w:hAnsi="Sabon-Roman" w:cs="Sabon-Roman"/>
          <w:sz w:val="14"/>
          <w:szCs w:val="14"/>
        </w:rPr>
      </w:pPr>
      <w:r>
        <w:rPr>
          <w:rFonts w:ascii="Sabon-Roman" w:eastAsiaTheme="minorHAnsi" w:hAnsi="Sabon-Roman" w:cs="Sabon-Roman"/>
          <w:sz w:val="14"/>
          <w:szCs w:val="14"/>
        </w:rPr>
        <w:t>Washington, D.C.</w:t>
      </w:r>
    </w:p>
    <w:sectPr w:rsidR="00E26C26" w:rsidRPr="00325DA3" w:rsidSect="00BF3ACB">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D9" w:rsidRDefault="004F00D9" w:rsidP="008B29F1">
      <w:r>
        <w:separator/>
      </w:r>
    </w:p>
  </w:endnote>
  <w:endnote w:type="continuationSeparator" w:id="0">
    <w:p w:rsidR="004F00D9" w:rsidRDefault="004F00D9" w:rsidP="008B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D9" w:rsidRDefault="004F00D9" w:rsidP="008B29F1">
      <w:r>
        <w:separator/>
      </w:r>
    </w:p>
  </w:footnote>
  <w:footnote w:type="continuationSeparator" w:id="0">
    <w:p w:rsidR="004F00D9" w:rsidRDefault="004F00D9" w:rsidP="008B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BE"/>
    <w:rsid w:val="000B52BE"/>
    <w:rsid w:val="0012411A"/>
    <w:rsid w:val="00211B1E"/>
    <w:rsid w:val="00233D1F"/>
    <w:rsid w:val="002D7C19"/>
    <w:rsid w:val="002F368E"/>
    <w:rsid w:val="00325DA3"/>
    <w:rsid w:val="00454063"/>
    <w:rsid w:val="00483A57"/>
    <w:rsid w:val="004B3734"/>
    <w:rsid w:val="004F00D9"/>
    <w:rsid w:val="004F5E6F"/>
    <w:rsid w:val="00503E33"/>
    <w:rsid w:val="00524A9E"/>
    <w:rsid w:val="005F2552"/>
    <w:rsid w:val="00640DEE"/>
    <w:rsid w:val="00694B35"/>
    <w:rsid w:val="006F5764"/>
    <w:rsid w:val="00723034"/>
    <w:rsid w:val="007B6E96"/>
    <w:rsid w:val="007C38B4"/>
    <w:rsid w:val="008B29F1"/>
    <w:rsid w:val="00A07A56"/>
    <w:rsid w:val="00A154CD"/>
    <w:rsid w:val="00AD0075"/>
    <w:rsid w:val="00BE4A72"/>
    <w:rsid w:val="00BF3ACB"/>
    <w:rsid w:val="00D33802"/>
    <w:rsid w:val="00E26C26"/>
    <w:rsid w:val="00F23C18"/>
    <w:rsid w:val="00F3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33D1F"/>
  </w:style>
  <w:style w:type="character" w:customStyle="1" w:styleId="EndnoteTextChar">
    <w:name w:val="Endnote Text Char"/>
    <w:basedOn w:val="DefaultParagraphFont"/>
    <w:link w:val="EndnoteText"/>
    <w:semiHidden/>
    <w:rsid w:val="00233D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D1F"/>
    <w:rPr>
      <w:rFonts w:ascii="Tahoma" w:hAnsi="Tahoma" w:cs="Tahoma"/>
      <w:sz w:val="16"/>
      <w:szCs w:val="16"/>
    </w:rPr>
  </w:style>
  <w:style w:type="character" w:customStyle="1" w:styleId="BalloonTextChar">
    <w:name w:val="Balloon Text Char"/>
    <w:basedOn w:val="DefaultParagraphFont"/>
    <w:link w:val="BalloonText"/>
    <w:uiPriority w:val="99"/>
    <w:semiHidden/>
    <w:rsid w:val="00233D1F"/>
    <w:rPr>
      <w:rFonts w:ascii="Tahoma" w:eastAsia="Times New Roman" w:hAnsi="Tahoma" w:cs="Tahoma"/>
      <w:sz w:val="16"/>
      <w:szCs w:val="16"/>
    </w:rPr>
  </w:style>
  <w:style w:type="character" w:styleId="Hyperlink">
    <w:name w:val="Hyperlink"/>
    <w:basedOn w:val="DefaultParagraphFont"/>
    <w:uiPriority w:val="99"/>
    <w:unhideWhenUsed/>
    <w:rsid w:val="002D7C19"/>
    <w:rPr>
      <w:color w:val="0000FF" w:themeColor="hyperlink"/>
      <w:u w:val="single"/>
    </w:rPr>
  </w:style>
  <w:style w:type="character" w:styleId="EndnoteReference">
    <w:name w:val="endnote reference"/>
    <w:basedOn w:val="DefaultParagraphFont"/>
    <w:uiPriority w:val="99"/>
    <w:semiHidden/>
    <w:unhideWhenUsed/>
    <w:rsid w:val="008B2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33D1F"/>
  </w:style>
  <w:style w:type="character" w:customStyle="1" w:styleId="EndnoteTextChar">
    <w:name w:val="Endnote Text Char"/>
    <w:basedOn w:val="DefaultParagraphFont"/>
    <w:link w:val="EndnoteText"/>
    <w:semiHidden/>
    <w:rsid w:val="00233D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D1F"/>
    <w:rPr>
      <w:rFonts w:ascii="Tahoma" w:hAnsi="Tahoma" w:cs="Tahoma"/>
      <w:sz w:val="16"/>
      <w:szCs w:val="16"/>
    </w:rPr>
  </w:style>
  <w:style w:type="character" w:customStyle="1" w:styleId="BalloonTextChar">
    <w:name w:val="Balloon Text Char"/>
    <w:basedOn w:val="DefaultParagraphFont"/>
    <w:link w:val="BalloonText"/>
    <w:uiPriority w:val="99"/>
    <w:semiHidden/>
    <w:rsid w:val="00233D1F"/>
    <w:rPr>
      <w:rFonts w:ascii="Tahoma" w:eastAsia="Times New Roman" w:hAnsi="Tahoma" w:cs="Tahoma"/>
      <w:sz w:val="16"/>
      <w:szCs w:val="16"/>
    </w:rPr>
  </w:style>
  <w:style w:type="character" w:styleId="Hyperlink">
    <w:name w:val="Hyperlink"/>
    <w:basedOn w:val="DefaultParagraphFont"/>
    <w:uiPriority w:val="99"/>
    <w:unhideWhenUsed/>
    <w:rsid w:val="002D7C19"/>
    <w:rPr>
      <w:color w:val="0000FF" w:themeColor="hyperlink"/>
      <w:u w:val="single"/>
    </w:rPr>
  </w:style>
  <w:style w:type="character" w:styleId="EndnoteReference">
    <w:name w:val="endnote reference"/>
    <w:basedOn w:val="DefaultParagraphFont"/>
    <w:uiPriority w:val="99"/>
    <w:semiHidden/>
    <w:unhideWhenUsed/>
    <w:rsid w:val="008B2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ac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0F80-B8FE-4784-B8C6-64312331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Christopher Jozwiak</cp:lastModifiedBy>
  <cp:revision>2</cp:revision>
  <dcterms:created xsi:type="dcterms:W3CDTF">2013-07-26T21:05:00Z</dcterms:created>
  <dcterms:modified xsi:type="dcterms:W3CDTF">2013-07-26T21:05:00Z</dcterms:modified>
</cp:coreProperties>
</file>